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EE2" w:rsidRDefault="00381A50">
      <w:pPr>
        <w:rPr>
          <w:rFonts w:ascii="仿宋_GB2312" w:hAnsi="华文宋体"/>
          <w:color w:val="000000"/>
          <w:sz w:val="36"/>
          <w:szCs w:val="36"/>
        </w:rPr>
      </w:pPr>
      <w:r>
        <w:rPr>
          <w:rFonts w:ascii="仿宋_GB2312" w:hAnsi="华文宋体" w:hint="eastAsia"/>
          <w:color w:val="000000"/>
          <w:sz w:val="32"/>
          <w:szCs w:val="32"/>
        </w:rPr>
        <w:t xml:space="preserve">附件2    </w:t>
      </w:r>
    </w:p>
    <w:p w:rsidR="004C1EE2" w:rsidRDefault="004C1EE2">
      <w:pPr>
        <w:spacing w:line="320" w:lineRule="exact"/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4C1EE2" w:rsidRDefault="00381A50">
      <w:pPr>
        <w:spacing w:line="320" w:lineRule="exact"/>
        <w:jc w:val="center"/>
        <w:rPr>
          <w:rFonts w:ascii="黑体" w:eastAsia="黑体" w:hAnsi="黑体"/>
          <w:b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>201</w:t>
      </w:r>
      <w:r w:rsidR="00D8736E">
        <w:rPr>
          <w:rFonts w:ascii="黑体" w:eastAsia="黑体" w:hAnsi="黑体" w:hint="eastAsia"/>
          <w:color w:val="000000"/>
          <w:sz w:val="36"/>
          <w:szCs w:val="36"/>
        </w:rPr>
        <w:t>9</w:t>
      </w:r>
      <w:r>
        <w:rPr>
          <w:rFonts w:ascii="黑体" w:eastAsia="黑体" w:hAnsi="黑体" w:hint="eastAsia"/>
          <w:color w:val="000000"/>
          <w:sz w:val="36"/>
          <w:szCs w:val="36"/>
        </w:rPr>
        <w:t>年食品安全监督抽检工作进展情况报送表（一）【各辖区】</w:t>
      </w:r>
    </w:p>
    <w:p w:rsidR="004C1EE2" w:rsidRDefault="004C1EE2">
      <w:pPr>
        <w:spacing w:line="320" w:lineRule="exact"/>
        <w:rPr>
          <w:rFonts w:ascii="仿宋_GB2312"/>
          <w:color w:val="000000"/>
          <w:kern w:val="0"/>
        </w:rPr>
      </w:pPr>
    </w:p>
    <w:p w:rsidR="004C1EE2" w:rsidRDefault="00381A50">
      <w:pPr>
        <w:spacing w:line="320" w:lineRule="exact"/>
        <w:rPr>
          <w:rFonts w:ascii="仿宋_GB2312"/>
          <w:color w:val="000000"/>
          <w:kern w:val="0"/>
          <w:u w:val="single"/>
        </w:rPr>
      </w:pPr>
      <w:r>
        <w:rPr>
          <w:rFonts w:ascii="仿宋_GB2312" w:hint="eastAsia"/>
          <w:color w:val="000000"/>
          <w:kern w:val="0"/>
        </w:rPr>
        <w:t>填报辖区：</w:t>
      </w:r>
      <w:r>
        <w:rPr>
          <w:rFonts w:ascii="仿宋_GB2312" w:hint="eastAsia"/>
          <w:color w:val="000000"/>
          <w:kern w:val="0"/>
          <w:u w:val="single"/>
        </w:rPr>
        <w:t>富阳区</w:t>
      </w:r>
      <w:r>
        <w:rPr>
          <w:rFonts w:ascii="仿宋_GB2312" w:hint="eastAsia"/>
          <w:color w:val="000000"/>
          <w:kern w:val="0"/>
        </w:rPr>
        <w:t>（盖章）填报人：</w:t>
      </w:r>
      <w:r w:rsidR="0084090B">
        <w:rPr>
          <w:rFonts w:ascii="仿宋_GB2312" w:hint="eastAsia"/>
          <w:color w:val="000000"/>
          <w:kern w:val="0"/>
          <w:u w:val="single"/>
        </w:rPr>
        <w:t>詹舒</w:t>
      </w:r>
      <w:r w:rsidR="009654A2">
        <w:rPr>
          <w:rFonts w:ascii="仿宋_GB2312" w:hint="eastAsia"/>
          <w:color w:val="000000"/>
          <w:kern w:val="0"/>
          <w:u w:val="single"/>
        </w:rPr>
        <w:t xml:space="preserve">       </w:t>
      </w:r>
      <w:r>
        <w:rPr>
          <w:rFonts w:ascii="仿宋_GB2312" w:hint="eastAsia"/>
          <w:color w:val="000000"/>
          <w:kern w:val="0"/>
        </w:rPr>
        <w:t>联系电话：</w:t>
      </w:r>
      <w:r w:rsidR="0084090B">
        <w:rPr>
          <w:rFonts w:ascii="仿宋_GB2312" w:hint="eastAsia"/>
          <w:color w:val="000000"/>
          <w:kern w:val="0"/>
          <w:u w:val="single"/>
        </w:rPr>
        <w:t>6</w:t>
      </w:r>
      <w:r w:rsidR="0084090B">
        <w:rPr>
          <w:rFonts w:ascii="仿宋_GB2312"/>
          <w:color w:val="000000"/>
          <w:kern w:val="0"/>
          <w:u w:val="single"/>
        </w:rPr>
        <w:t>3105069</w:t>
      </w:r>
      <w:r w:rsidR="009654A2">
        <w:rPr>
          <w:rFonts w:ascii="仿宋_GB2312" w:hint="eastAsia"/>
          <w:color w:val="000000"/>
          <w:kern w:val="0"/>
          <w:u w:val="single"/>
        </w:rPr>
        <w:t xml:space="preserve">      </w:t>
      </w:r>
      <w:r>
        <w:rPr>
          <w:rFonts w:ascii="仿宋_GB2312" w:hint="eastAsia"/>
          <w:color w:val="000000"/>
          <w:kern w:val="0"/>
        </w:rPr>
        <w:t>填报时间</w:t>
      </w:r>
      <w:r>
        <w:rPr>
          <w:rFonts w:ascii="仿宋_GB2312" w:hint="eastAsia"/>
          <w:color w:val="000000"/>
          <w:kern w:val="0"/>
          <w:u w:val="single"/>
        </w:rPr>
        <w:t>：</w:t>
      </w:r>
      <w:r w:rsidR="00CB0F52" w:rsidRPr="00CB0F52">
        <w:rPr>
          <w:rFonts w:ascii="仿宋_GB2312" w:hint="eastAsia"/>
          <w:color w:val="FF0000"/>
          <w:sz w:val="24"/>
          <w:u w:val="single"/>
        </w:rPr>
        <w:t>201</w:t>
      </w:r>
      <w:r w:rsidR="00D8736E">
        <w:rPr>
          <w:rFonts w:ascii="仿宋_GB2312" w:hint="eastAsia"/>
          <w:color w:val="FF0000"/>
          <w:sz w:val="24"/>
          <w:u w:val="single"/>
        </w:rPr>
        <w:t>9.</w:t>
      </w:r>
      <w:r w:rsidR="009A6601">
        <w:rPr>
          <w:rFonts w:ascii="仿宋_GB2312"/>
          <w:color w:val="FF0000"/>
          <w:sz w:val="24"/>
          <w:u w:val="single"/>
        </w:rPr>
        <w:t>5</w:t>
      </w:r>
      <w:r w:rsidR="00D8736E">
        <w:rPr>
          <w:rFonts w:ascii="仿宋_GB2312" w:hint="eastAsia"/>
          <w:color w:val="FF0000"/>
          <w:sz w:val="24"/>
          <w:u w:val="single"/>
        </w:rPr>
        <w:t>.2</w:t>
      </w:r>
      <w:r w:rsidR="003803AF">
        <w:rPr>
          <w:rFonts w:ascii="仿宋_GB2312"/>
          <w:color w:val="FF0000"/>
          <w:sz w:val="24"/>
          <w:u w:val="single"/>
        </w:rPr>
        <w:t>2</w:t>
      </w:r>
      <w:r w:rsidR="00D8736E">
        <w:rPr>
          <w:rFonts w:ascii="仿宋_GB2312" w:hint="eastAsia"/>
          <w:color w:val="FF0000"/>
          <w:sz w:val="24"/>
          <w:u w:val="single"/>
        </w:rPr>
        <w:t xml:space="preserve">   </w:t>
      </w:r>
    </w:p>
    <w:tbl>
      <w:tblPr>
        <w:tblW w:w="13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356"/>
        <w:gridCol w:w="1559"/>
        <w:gridCol w:w="1559"/>
        <w:gridCol w:w="1559"/>
        <w:gridCol w:w="1559"/>
        <w:gridCol w:w="1560"/>
        <w:gridCol w:w="862"/>
        <w:gridCol w:w="862"/>
        <w:gridCol w:w="862"/>
      </w:tblGrid>
      <w:tr w:rsidR="004C1EE2">
        <w:trPr>
          <w:trHeight w:val="173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4C1EE2" w:rsidRDefault="00381A50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项目</w:t>
            </w:r>
          </w:p>
          <w:p w:rsidR="004C1EE2" w:rsidRDefault="00381A50">
            <w:r>
              <w:rPr>
                <w:rFonts w:hint="eastAsia"/>
              </w:rPr>
              <w:t>辖区</w:t>
            </w:r>
          </w:p>
        </w:tc>
        <w:tc>
          <w:tcPr>
            <w:tcW w:w="291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/>
                <w:sz w:val="21"/>
                <w:szCs w:val="21"/>
              </w:rPr>
              <w:t>来源单位</w:t>
            </w:r>
          </w:p>
          <w:p w:rsidR="004C1EE2" w:rsidRDefault="00381A50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/>
                <w:sz w:val="21"/>
                <w:szCs w:val="21"/>
              </w:rPr>
              <w:t>及环节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/>
                <w:sz w:val="21"/>
                <w:szCs w:val="21"/>
              </w:rPr>
              <w:t>监督抽检数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/>
                <w:sz w:val="21"/>
                <w:szCs w:val="21"/>
              </w:rPr>
              <w:t>不合格批次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发现率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处置率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上报率</w:t>
            </w:r>
          </w:p>
        </w:tc>
      </w:tr>
      <w:tr w:rsidR="004C1EE2">
        <w:trPr>
          <w:trHeight w:val="351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4C1EE2" w:rsidRDefault="004C1EE2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本月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累计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本月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累计</w:t>
            </w: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</w:p>
        </w:tc>
      </w:tr>
      <w:tr w:rsidR="00C5440F" w:rsidTr="00375F70">
        <w:trPr>
          <w:trHeight w:val="435"/>
          <w:jc w:val="center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440F" w:rsidRDefault="00C5440F" w:rsidP="00C5440F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xx区（县市）</w:t>
            </w:r>
          </w:p>
        </w:tc>
        <w:tc>
          <w:tcPr>
            <w:tcW w:w="13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5440F" w:rsidRDefault="00C5440F" w:rsidP="00C5440F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农产品源头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5440F" w:rsidRDefault="00C5440F" w:rsidP="00C5440F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监测抽检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5440F" w:rsidRPr="001709AB" w:rsidRDefault="00B85BF9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1709AB">
              <w:rPr>
                <w:rFonts w:ascii="仿宋_GB2312"/>
                <w:sz w:val="21"/>
                <w:szCs w:val="21"/>
              </w:rPr>
              <w:t>38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40F" w:rsidRPr="001709AB" w:rsidRDefault="00D025C3" w:rsidP="00B85BF9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1709AB">
              <w:rPr>
                <w:rFonts w:ascii="仿宋_GB2312"/>
                <w:sz w:val="21"/>
                <w:szCs w:val="21"/>
              </w:rPr>
              <w:t>1</w:t>
            </w:r>
            <w:r w:rsidR="00B85BF9" w:rsidRPr="001709AB">
              <w:rPr>
                <w:rFonts w:ascii="仿宋_GB2312"/>
                <w:sz w:val="21"/>
                <w:szCs w:val="21"/>
              </w:rPr>
              <w:t>73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40F" w:rsidRPr="001709AB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1709AB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40F" w:rsidRPr="001709AB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1709AB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5440F" w:rsidRPr="003C1119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3C1119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40F" w:rsidRPr="003C1119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3C1119">
              <w:rPr>
                <w:rFonts w:ascii="仿宋_GB2312" w:hint="eastAsia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40F" w:rsidRPr="003C1119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3C1119">
              <w:rPr>
                <w:rFonts w:ascii="仿宋_GB2312" w:hint="eastAsia"/>
                <w:sz w:val="21"/>
                <w:szCs w:val="21"/>
              </w:rPr>
              <w:t>100%</w:t>
            </w:r>
          </w:p>
        </w:tc>
      </w:tr>
      <w:tr w:rsidR="00C5440F">
        <w:trPr>
          <w:trHeight w:val="296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440F" w:rsidRDefault="00C5440F" w:rsidP="00C5440F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440F" w:rsidRDefault="00C5440F" w:rsidP="00C5440F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40F" w:rsidRDefault="00C5440F" w:rsidP="00C5440F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例行监测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440F" w:rsidRPr="001709AB" w:rsidRDefault="00B85BF9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1709AB">
              <w:rPr>
                <w:rFonts w:ascii="仿宋_GB2312"/>
                <w:sz w:val="21"/>
                <w:szCs w:val="21"/>
              </w:rPr>
              <w:t>34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F" w:rsidRPr="001709AB" w:rsidRDefault="00D346F1" w:rsidP="00B85BF9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1709AB">
              <w:rPr>
                <w:rFonts w:ascii="仿宋_GB2312"/>
                <w:sz w:val="21"/>
                <w:szCs w:val="21"/>
              </w:rPr>
              <w:t>1</w:t>
            </w:r>
            <w:r w:rsidR="00B85BF9" w:rsidRPr="001709AB">
              <w:rPr>
                <w:rFonts w:ascii="仿宋_GB2312"/>
                <w:sz w:val="21"/>
                <w:szCs w:val="21"/>
              </w:rPr>
              <w:t>39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F" w:rsidRPr="001709AB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1709AB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F" w:rsidRPr="001709AB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1709AB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40F" w:rsidRPr="003C1119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3C1119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40F" w:rsidRPr="003C1119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3C1119">
              <w:rPr>
                <w:rFonts w:ascii="仿宋_GB2312" w:hint="eastAsia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40F" w:rsidRPr="003C1119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3C1119">
              <w:rPr>
                <w:rFonts w:ascii="仿宋_GB2312" w:hint="eastAsia"/>
                <w:sz w:val="21"/>
                <w:szCs w:val="21"/>
              </w:rPr>
              <w:t>100%</w:t>
            </w:r>
          </w:p>
        </w:tc>
      </w:tr>
      <w:tr w:rsidR="00C5440F">
        <w:trPr>
          <w:trHeight w:val="314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440F" w:rsidRDefault="00C5440F" w:rsidP="00C5440F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440F" w:rsidRDefault="00C5440F" w:rsidP="00C5440F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林产品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440F" w:rsidRPr="001709AB" w:rsidRDefault="00B85BF9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1709AB">
              <w:rPr>
                <w:rFonts w:ascii="仿宋_GB2312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F" w:rsidRPr="001709AB" w:rsidRDefault="00B85BF9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1709AB">
              <w:rPr>
                <w:rFonts w:ascii="仿宋_GB2312"/>
                <w:sz w:val="21"/>
                <w:szCs w:val="21"/>
              </w:rPr>
              <w:t>49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F" w:rsidRPr="001709AB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1709AB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F" w:rsidRPr="001709AB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1709AB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40F" w:rsidRPr="003C1119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3C1119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40F" w:rsidRPr="003C1119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3C1119">
              <w:rPr>
                <w:rFonts w:ascii="仿宋_GB2312" w:hint="eastAsia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40F" w:rsidRPr="003C1119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3C1119">
              <w:rPr>
                <w:rFonts w:ascii="仿宋_GB2312" w:hint="eastAsia"/>
                <w:sz w:val="21"/>
                <w:szCs w:val="21"/>
              </w:rPr>
              <w:t>100%</w:t>
            </w:r>
          </w:p>
        </w:tc>
      </w:tr>
      <w:tr w:rsidR="00AF60E6">
        <w:trPr>
          <w:trHeight w:val="314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60E6" w:rsidRDefault="00AF60E6" w:rsidP="00AF60E6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60E6" w:rsidRDefault="00AF60E6" w:rsidP="00AF60E6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生产环节食品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60E6" w:rsidRPr="001709AB" w:rsidRDefault="00711B7D" w:rsidP="00AF60E6">
            <w:pPr>
              <w:jc w:val="center"/>
              <w:rPr>
                <w:rFonts w:ascii="仿宋_GB2312" w:cs="Times New Roman"/>
                <w:sz w:val="21"/>
                <w:szCs w:val="21"/>
              </w:rPr>
            </w:pPr>
            <w:r w:rsidRPr="001709AB">
              <w:rPr>
                <w:rFonts w:ascii="仿宋_GB2312" w:cs="Times New Roman"/>
                <w:sz w:val="21"/>
                <w:szCs w:val="21"/>
              </w:rPr>
              <w:t>61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E6" w:rsidRPr="001709AB" w:rsidRDefault="00711B7D" w:rsidP="00AF60E6">
            <w:pPr>
              <w:jc w:val="center"/>
              <w:rPr>
                <w:rFonts w:ascii="仿宋_GB2312" w:cs="Times New Roman"/>
                <w:sz w:val="21"/>
                <w:szCs w:val="21"/>
              </w:rPr>
            </w:pPr>
            <w:r w:rsidRPr="001709AB">
              <w:rPr>
                <w:rFonts w:ascii="仿宋_GB2312" w:cs="Times New Roman"/>
                <w:sz w:val="21"/>
                <w:szCs w:val="21"/>
              </w:rPr>
              <w:t>65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E6" w:rsidRPr="001709AB" w:rsidRDefault="00711B7D" w:rsidP="00AF60E6">
            <w:pPr>
              <w:jc w:val="center"/>
              <w:rPr>
                <w:rFonts w:ascii="仿宋_GB2312" w:cs="Times New Roman"/>
                <w:sz w:val="21"/>
                <w:szCs w:val="21"/>
              </w:rPr>
            </w:pPr>
            <w:r w:rsidRPr="001709AB">
              <w:rPr>
                <w:rFonts w:ascii="仿宋_GB2312" w:cs="Times New Roman"/>
                <w:sz w:val="21"/>
                <w:szCs w:val="21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E6" w:rsidRPr="001709AB" w:rsidRDefault="00711B7D" w:rsidP="00AF60E6">
            <w:pPr>
              <w:jc w:val="center"/>
              <w:rPr>
                <w:rFonts w:ascii="仿宋_GB2312" w:cs="Times New Roman"/>
                <w:sz w:val="21"/>
                <w:szCs w:val="21"/>
              </w:rPr>
            </w:pPr>
            <w:r w:rsidRPr="001709AB">
              <w:rPr>
                <w:rFonts w:ascii="仿宋_GB2312" w:cs="Times New Roman"/>
                <w:sz w:val="21"/>
                <w:szCs w:val="21"/>
              </w:rPr>
              <w:t>1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F60E6" w:rsidRPr="003C1119" w:rsidRDefault="00532DDA" w:rsidP="00AF60E6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/>
                <w:sz w:val="21"/>
                <w:szCs w:val="21"/>
              </w:rPr>
              <w:t>1.54%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F60E6" w:rsidRPr="003C1119" w:rsidRDefault="00AF60E6" w:rsidP="00AF60E6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3C1119">
              <w:rPr>
                <w:rFonts w:ascii="仿宋_GB2312" w:hint="eastAsia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F60E6" w:rsidRPr="003C1119" w:rsidRDefault="00AF60E6" w:rsidP="00AF60E6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3C1119">
              <w:rPr>
                <w:rFonts w:ascii="仿宋_GB2312" w:hint="eastAsia"/>
                <w:sz w:val="21"/>
                <w:szCs w:val="21"/>
              </w:rPr>
              <w:t>100%</w:t>
            </w:r>
          </w:p>
        </w:tc>
      </w:tr>
      <w:tr w:rsidR="0098707E">
        <w:trPr>
          <w:trHeight w:val="314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707E" w:rsidRDefault="0098707E" w:rsidP="0098707E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707E" w:rsidRDefault="0098707E" w:rsidP="0098707E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流通环节食品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707E" w:rsidRPr="001709AB" w:rsidRDefault="00711B7D" w:rsidP="0098707E">
            <w:pPr>
              <w:jc w:val="center"/>
              <w:rPr>
                <w:rFonts w:ascii="仿宋_GB2312" w:cs="Times New Roman"/>
                <w:sz w:val="21"/>
                <w:szCs w:val="21"/>
              </w:rPr>
            </w:pPr>
            <w:r w:rsidRPr="001709AB">
              <w:rPr>
                <w:rFonts w:ascii="仿宋_GB2312" w:cs="Times New Roman"/>
                <w:sz w:val="21"/>
                <w:szCs w:val="21"/>
              </w:rPr>
              <w:t>33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7E" w:rsidRPr="001709AB" w:rsidRDefault="0098707E" w:rsidP="00711B7D">
            <w:pPr>
              <w:jc w:val="center"/>
              <w:rPr>
                <w:rFonts w:ascii="仿宋_GB2312" w:cs="Times New Roman"/>
                <w:sz w:val="21"/>
                <w:szCs w:val="21"/>
              </w:rPr>
            </w:pPr>
            <w:r w:rsidRPr="001709AB">
              <w:rPr>
                <w:rFonts w:ascii="仿宋_GB2312" w:cs="仿宋_GB2312" w:hint="eastAsia"/>
                <w:sz w:val="21"/>
                <w:szCs w:val="21"/>
              </w:rPr>
              <w:t>1</w:t>
            </w:r>
            <w:r w:rsidR="00711B7D" w:rsidRPr="001709AB">
              <w:rPr>
                <w:rFonts w:ascii="仿宋_GB2312" w:cs="仿宋_GB2312"/>
                <w:sz w:val="21"/>
                <w:szCs w:val="21"/>
              </w:rPr>
              <w:t>59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7E" w:rsidRPr="001709AB" w:rsidRDefault="00711B7D" w:rsidP="0098707E">
            <w:pPr>
              <w:jc w:val="center"/>
              <w:rPr>
                <w:rFonts w:ascii="仿宋_GB2312" w:cs="Times New Roman"/>
                <w:sz w:val="21"/>
                <w:szCs w:val="21"/>
              </w:rPr>
            </w:pPr>
            <w:r w:rsidRPr="001709AB">
              <w:rPr>
                <w:rFonts w:ascii="仿宋_GB2312" w:cs="Times New Roman"/>
                <w:sz w:val="21"/>
                <w:szCs w:val="21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7E" w:rsidRPr="001709AB" w:rsidRDefault="00711B7D" w:rsidP="0098707E">
            <w:pPr>
              <w:jc w:val="center"/>
              <w:rPr>
                <w:rFonts w:ascii="仿宋_GB2312" w:cs="Times New Roman"/>
                <w:sz w:val="21"/>
                <w:szCs w:val="21"/>
              </w:rPr>
            </w:pPr>
            <w:r w:rsidRPr="001709AB">
              <w:rPr>
                <w:rFonts w:ascii="仿宋_GB2312" w:cs="Times New Roman"/>
                <w:sz w:val="21"/>
                <w:szCs w:val="21"/>
              </w:rPr>
              <w:t>2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707E" w:rsidRPr="003C1119" w:rsidRDefault="0098707E" w:rsidP="0098707E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3C1119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707E" w:rsidRPr="003C1119" w:rsidRDefault="0098707E" w:rsidP="0098707E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3C1119">
              <w:rPr>
                <w:rFonts w:ascii="仿宋_GB2312" w:hint="eastAsia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707E" w:rsidRPr="003C1119" w:rsidRDefault="0098707E" w:rsidP="0098707E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3C1119">
              <w:rPr>
                <w:rFonts w:ascii="仿宋_GB2312" w:hint="eastAsia"/>
                <w:sz w:val="21"/>
                <w:szCs w:val="21"/>
              </w:rPr>
              <w:t>100%</w:t>
            </w:r>
          </w:p>
        </w:tc>
      </w:tr>
      <w:tr w:rsidR="00375F70" w:rsidTr="00582A34">
        <w:trPr>
          <w:trHeight w:val="467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5F70" w:rsidRDefault="00375F70" w:rsidP="00375F70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5F70" w:rsidRDefault="00375F70" w:rsidP="00375F70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餐饮环节食品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5F70" w:rsidRPr="001709AB" w:rsidRDefault="00233A63" w:rsidP="00375F70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1709AB">
              <w:rPr>
                <w:rFonts w:ascii="仿宋_GB2312" w:hint="eastAsia"/>
                <w:sz w:val="21"/>
                <w:szCs w:val="21"/>
              </w:rPr>
              <w:t>45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F70" w:rsidRPr="001709AB" w:rsidRDefault="00233A63" w:rsidP="00375F70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1709AB">
              <w:rPr>
                <w:rFonts w:ascii="仿宋_GB2312"/>
                <w:sz w:val="21"/>
                <w:szCs w:val="21"/>
              </w:rPr>
              <w:t>191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F70" w:rsidRPr="001709AB" w:rsidRDefault="00233A63" w:rsidP="00375F70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1709AB">
              <w:rPr>
                <w:rFonts w:ascii="仿宋_GB2312"/>
                <w:sz w:val="21"/>
                <w:szCs w:val="21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F70" w:rsidRPr="001709AB" w:rsidRDefault="00233A63" w:rsidP="00375F70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1709AB">
              <w:rPr>
                <w:rFonts w:ascii="仿宋_GB2312"/>
                <w:sz w:val="21"/>
                <w:szCs w:val="21"/>
              </w:rPr>
              <w:t>3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75F70" w:rsidRPr="00D93831" w:rsidRDefault="00532DDA" w:rsidP="00375F70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/>
                <w:sz w:val="21"/>
                <w:szCs w:val="21"/>
              </w:rPr>
              <w:t>1.57</w:t>
            </w:r>
            <w:r w:rsidR="00375F70" w:rsidRPr="00D93831">
              <w:rPr>
                <w:rFonts w:ascii="仿宋_GB2312" w:hint="eastAsia"/>
                <w:sz w:val="21"/>
                <w:szCs w:val="21"/>
              </w:rPr>
              <w:t>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75F70" w:rsidRPr="00D93831" w:rsidRDefault="00375F70" w:rsidP="00375F70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D93831">
              <w:rPr>
                <w:rFonts w:ascii="仿宋_GB2312" w:hint="eastAsia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75F70" w:rsidRPr="00D93831" w:rsidRDefault="00375F70" w:rsidP="00375F70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D93831">
              <w:rPr>
                <w:rFonts w:ascii="仿宋_GB2312" w:hint="eastAsia"/>
                <w:sz w:val="21"/>
                <w:szCs w:val="21"/>
              </w:rPr>
              <w:t>100%</w:t>
            </w:r>
          </w:p>
        </w:tc>
      </w:tr>
      <w:tr w:rsidR="00C5440F">
        <w:trPr>
          <w:trHeight w:val="314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440F" w:rsidRDefault="00C5440F" w:rsidP="00C5440F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440F" w:rsidRDefault="00C5440F" w:rsidP="00C5440F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保健食品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440F" w:rsidRPr="001709AB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1709AB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F" w:rsidRPr="001709AB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1709AB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F" w:rsidRPr="001709AB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1709AB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F" w:rsidRPr="001709AB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1709AB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40F" w:rsidRPr="003C1119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3C1119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40F" w:rsidRPr="003C1119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3C1119">
              <w:rPr>
                <w:rFonts w:ascii="仿宋_GB2312" w:hint="eastAsia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40F" w:rsidRPr="003C1119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3C1119">
              <w:rPr>
                <w:rFonts w:ascii="仿宋_GB2312" w:hint="eastAsia"/>
                <w:sz w:val="21"/>
                <w:szCs w:val="21"/>
              </w:rPr>
              <w:t>100%</w:t>
            </w:r>
          </w:p>
        </w:tc>
      </w:tr>
      <w:tr w:rsidR="00C5440F">
        <w:trPr>
          <w:trHeight w:val="90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440F" w:rsidRDefault="00C5440F" w:rsidP="00C5440F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440F" w:rsidRDefault="00C5440F" w:rsidP="00C5440F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食品相关产品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440F" w:rsidRPr="001709AB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1709AB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F" w:rsidRPr="001709AB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1709AB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F" w:rsidRPr="001709AB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1709AB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F" w:rsidRPr="001709AB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1709AB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40F" w:rsidRPr="003C1119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3C1119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40F" w:rsidRPr="003C1119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3C1119">
              <w:rPr>
                <w:rFonts w:ascii="仿宋_GB2312" w:hint="eastAsia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40F" w:rsidRPr="003C1119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3C1119">
              <w:rPr>
                <w:rFonts w:ascii="仿宋_GB2312" w:hint="eastAsia"/>
                <w:sz w:val="21"/>
                <w:szCs w:val="21"/>
              </w:rPr>
              <w:t>100%</w:t>
            </w:r>
          </w:p>
        </w:tc>
      </w:tr>
      <w:tr w:rsidR="00C5440F">
        <w:trPr>
          <w:trHeight w:val="361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440F" w:rsidRDefault="00C5440F" w:rsidP="00C5440F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440F" w:rsidRDefault="00C5440F" w:rsidP="00C5440F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进出口食品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440F" w:rsidRPr="001709AB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1709AB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F" w:rsidRPr="001709AB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1709AB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F" w:rsidRPr="001709AB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1709AB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40F" w:rsidRPr="001709AB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1709AB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40F" w:rsidRPr="003C1119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3C1119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40F" w:rsidRPr="003C1119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3C1119">
              <w:rPr>
                <w:rFonts w:ascii="仿宋_GB2312" w:hint="eastAsia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440F" w:rsidRPr="003C1119" w:rsidRDefault="00C5440F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3C1119">
              <w:rPr>
                <w:rFonts w:ascii="仿宋_GB2312" w:hint="eastAsia"/>
                <w:sz w:val="21"/>
                <w:szCs w:val="21"/>
              </w:rPr>
              <w:t>100%</w:t>
            </w:r>
          </w:p>
        </w:tc>
      </w:tr>
      <w:tr w:rsidR="00375F70" w:rsidTr="00582A34">
        <w:trPr>
          <w:trHeight w:val="416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5F70" w:rsidRDefault="00375F70" w:rsidP="00375F70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5F70" w:rsidRDefault="00375F70" w:rsidP="00375F70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餐饮具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5F70" w:rsidRPr="001709AB" w:rsidRDefault="00300FA2" w:rsidP="00375F70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1709AB">
              <w:rPr>
                <w:rFonts w:ascii="仿宋_GB2312"/>
                <w:sz w:val="21"/>
                <w:szCs w:val="21"/>
              </w:rPr>
              <w:t>57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F70" w:rsidRPr="001709AB" w:rsidRDefault="00300FA2" w:rsidP="00233A63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1709AB">
              <w:rPr>
                <w:rFonts w:ascii="仿宋_GB2312"/>
                <w:sz w:val="21"/>
                <w:szCs w:val="21"/>
              </w:rPr>
              <w:t>321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F70" w:rsidRPr="001709AB" w:rsidRDefault="00375F70" w:rsidP="00375F70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1709AB">
              <w:rPr>
                <w:rFonts w:ascii="仿宋_GB2312" w:hint="eastAsia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F70" w:rsidRPr="001709AB" w:rsidRDefault="00375F70" w:rsidP="00375F70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1709AB">
              <w:rPr>
                <w:rFonts w:ascii="仿宋_GB2312" w:hint="eastAsia"/>
                <w:sz w:val="21"/>
                <w:szCs w:val="21"/>
              </w:rPr>
              <w:t>52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75F70" w:rsidRPr="003C1119" w:rsidRDefault="00375F70" w:rsidP="00532DDA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/>
                <w:sz w:val="21"/>
                <w:szCs w:val="21"/>
              </w:rPr>
              <w:t>1</w:t>
            </w:r>
            <w:r w:rsidR="00532DDA">
              <w:rPr>
                <w:rFonts w:ascii="仿宋_GB2312"/>
                <w:sz w:val="21"/>
                <w:szCs w:val="21"/>
              </w:rPr>
              <w:t>6.2</w:t>
            </w:r>
            <w:r w:rsidRPr="003C1119">
              <w:rPr>
                <w:rFonts w:ascii="仿宋_GB2312" w:hint="eastAsia"/>
                <w:sz w:val="21"/>
                <w:szCs w:val="21"/>
              </w:rPr>
              <w:t>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75F70" w:rsidRPr="003C1119" w:rsidRDefault="00375F70" w:rsidP="00375F70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3C1119">
              <w:rPr>
                <w:rFonts w:ascii="仿宋_GB2312" w:hint="eastAsia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75F70" w:rsidRPr="003C1119" w:rsidRDefault="00375F70" w:rsidP="00375F70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3C1119">
              <w:rPr>
                <w:rFonts w:ascii="仿宋_GB2312" w:hint="eastAsia"/>
                <w:sz w:val="21"/>
                <w:szCs w:val="21"/>
              </w:rPr>
              <w:t>100%</w:t>
            </w:r>
          </w:p>
        </w:tc>
      </w:tr>
      <w:tr w:rsidR="00C5440F" w:rsidTr="00582A34">
        <w:trPr>
          <w:trHeight w:val="544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440F" w:rsidRDefault="00C5440F" w:rsidP="00C5440F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440F" w:rsidRDefault="00C5440F" w:rsidP="00C5440F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合  计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440F" w:rsidRPr="004077AE" w:rsidRDefault="00300FA2" w:rsidP="00D57BDA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/>
                <w:sz w:val="21"/>
                <w:szCs w:val="21"/>
              </w:rPr>
              <w:t>270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440F" w:rsidRPr="004077AE" w:rsidRDefault="00300FA2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/>
                <w:sz w:val="21"/>
                <w:szCs w:val="21"/>
              </w:rPr>
              <w:t>1097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440F" w:rsidRPr="004077AE" w:rsidRDefault="00300FA2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/>
                <w:sz w:val="21"/>
                <w:szCs w:val="21"/>
              </w:rPr>
              <w:t>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440F" w:rsidRPr="004077AE" w:rsidRDefault="00300FA2" w:rsidP="00C5440F">
            <w:pPr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/>
                <w:sz w:val="21"/>
                <w:szCs w:val="21"/>
              </w:rPr>
              <w:t>58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440F" w:rsidRDefault="00532DDA" w:rsidP="00C5440F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/>
                <w:color w:val="000000"/>
                <w:sz w:val="21"/>
                <w:szCs w:val="21"/>
              </w:rPr>
              <w:t>5.29</w:t>
            </w:r>
            <w:r w:rsidR="00C5440F">
              <w:rPr>
                <w:rFonts w:ascii="仿宋_GB2312" w:hint="eastAsia"/>
                <w:color w:val="000000"/>
                <w:sz w:val="21"/>
                <w:szCs w:val="21"/>
              </w:rPr>
              <w:t>%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440F" w:rsidRDefault="00C5440F" w:rsidP="00C5440F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440F" w:rsidRDefault="00C5440F" w:rsidP="00C5440F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</w:tr>
    </w:tbl>
    <w:p w:rsidR="004C1EE2" w:rsidRDefault="004C1EE2">
      <w:pPr>
        <w:spacing w:line="300" w:lineRule="exact"/>
        <w:rPr>
          <w:rFonts w:ascii="仿宋_GB2312"/>
          <w:color w:val="000000"/>
          <w:sz w:val="21"/>
          <w:szCs w:val="21"/>
        </w:rPr>
      </w:pPr>
    </w:p>
    <w:p w:rsidR="004C1EE2" w:rsidRDefault="00381A50">
      <w:pPr>
        <w:spacing w:line="300" w:lineRule="exact"/>
        <w:rPr>
          <w:rFonts w:ascii="仿宋_GB2312"/>
          <w:color w:val="000000"/>
          <w:sz w:val="21"/>
          <w:szCs w:val="21"/>
        </w:rPr>
      </w:pPr>
      <w:r>
        <w:rPr>
          <w:rFonts w:ascii="仿宋_GB2312" w:hint="eastAsia"/>
          <w:color w:val="000000"/>
          <w:sz w:val="21"/>
          <w:szCs w:val="21"/>
        </w:rPr>
        <w:t>备注: 1.由各地食安办填写</w:t>
      </w:r>
      <w:r>
        <w:rPr>
          <w:rFonts w:ascii="仿宋_GB2312" w:hint="eastAsia"/>
          <w:b/>
          <w:color w:val="000000"/>
          <w:sz w:val="21"/>
          <w:szCs w:val="21"/>
        </w:rPr>
        <w:t>（填报数据为各辖区自行抽检的数量）</w:t>
      </w:r>
      <w:r>
        <w:rPr>
          <w:rFonts w:ascii="仿宋_GB2312" w:hint="eastAsia"/>
          <w:color w:val="000000"/>
          <w:sz w:val="21"/>
          <w:szCs w:val="21"/>
        </w:rPr>
        <w:t>，本表每月2日前报送前一个月数据，12月15日前报全年总结和分析报告。</w:t>
      </w:r>
    </w:p>
    <w:p w:rsidR="004C1EE2" w:rsidRDefault="00381A50">
      <w:pPr>
        <w:spacing w:line="300" w:lineRule="exact"/>
        <w:rPr>
          <w:rFonts w:ascii="仿宋_GB2312"/>
          <w:color w:val="000000"/>
          <w:sz w:val="21"/>
          <w:szCs w:val="21"/>
        </w:rPr>
      </w:pPr>
      <w:r>
        <w:rPr>
          <w:rFonts w:ascii="仿宋_GB2312" w:hint="eastAsia"/>
          <w:color w:val="000000"/>
          <w:sz w:val="21"/>
          <w:szCs w:val="21"/>
        </w:rPr>
        <w:t>2.表中各栏目填写要求为：农产品源头环节是指辖区农业部门监督抽检和例行监测的批次数，林产品是指林水部门抽检的批次数；生产环节、流通环节、餐饮环节、保健食品是指市场监管部门抽检的批次数；食品相关产品是指市质监局抽检的批次数；进出口食品是指检验检疫部门抽检的批次数；餐饮具是指卫生计生委抽检的批次数。</w:t>
      </w:r>
    </w:p>
    <w:p w:rsidR="004C1EE2" w:rsidRDefault="00381A50">
      <w:pPr>
        <w:spacing w:line="300" w:lineRule="exact"/>
        <w:rPr>
          <w:rFonts w:ascii="仿宋_GB2312"/>
          <w:color w:val="000000"/>
          <w:sz w:val="21"/>
          <w:szCs w:val="21"/>
        </w:rPr>
      </w:pPr>
      <w:r>
        <w:rPr>
          <w:rFonts w:ascii="仿宋_GB2312" w:hint="eastAsia"/>
          <w:color w:val="000000"/>
          <w:sz w:val="21"/>
          <w:szCs w:val="21"/>
        </w:rPr>
        <w:t>3.报送资料时有不合格的应附表报送，详见附件4。</w:t>
      </w:r>
    </w:p>
    <w:p w:rsidR="004C1EE2" w:rsidRDefault="00381A50">
      <w:pPr>
        <w:spacing w:line="300" w:lineRule="exact"/>
        <w:rPr>
          <w:rFonts w:ascii="仿宋_GB2312"/>
          <w:color w:val="000000"/>
          <w:sz w:val="21"/>
          <w:szCs w:val="21"/>
        </w:rPr>
      </w:pPr>
      <w:r>
        <w:rPr>
          <w:rFonts w:ascii="仿宋_GB2312" w:hint="eastAsia"/>
          <w:color w:val="000000"/>
          <w:sz w:val="21"/>
          <w:szCs w:val="21"/>
        </w:rPr>
        <w:t>4.全年分析报告中至少要有检测批次、合格率，不合格产品的来源、品种、抽检辖区、不合格项目及原因分析、监管建议，不合格食品核查处理过程中转案率等内容。</w:t>
      </w:r>
    </w:p>
    <w:p w:rsidR="004C1EE2" w:rsidRDefault="00381A50">
      <w:pPr>
        <w:spacing w:line="300" w:lineRule="exact"/>
        <w:rPr>
          <w:rFonts w:ascii="仿宋_GB2312"/>
          <w:color w:val="000000"/>
          <w:sz w:val="21"/>
          <w:szCs w:val="21"/>
        </w:rPr>
      </w:pPr>
      <w:r>
        <w:rPr>
          <w:rFonts w:ascii="仿宋_GB2312" w:hint="eastAsia"/>
          <w:color w:val="000000"/>
          <w:sz w:val="21"/>
          <w:szCs w:val="21"/>
        </w:rPr>
        <w:t>5.不合格处置:包括责令整改、行政处罚、刑事移送，有并处情形的同时填报。</w:t>
      </w:r>
    </w:p>
    <w:p w:rsidR="004C1EE2" w:rsidRDefault="004C1EE2">
      <w:pPr>
        <w:rPr>
          <w:rFonts w:ascii="方正小标宋简体" w:eastAsia="方正小标宋简体" w:hAnsi="华文宋体"/>
          <w:color w:val="000000"/>
          <w:sz w:val="36"/>
          <w:szCs w:val="36"/>
        </w:rPr>
        <w:sectPr w:rsidR="004C1EE2">
          <w:pgSz w:w="16838" w:h="11906" w:orient="landscape"/>
          <w:pgMar w:top="851" w:right="1134" w:bottom="851" w:left="1134" w:header="113" w:footer="454" w:gutter="0"/>
          <w:pgNumType w:fmt="numberInDash"/>
          <w:cols w:space="720"/>
          <w:docGrid w:linePitch="312"/>
        </w:sectPr>
      </w:pPr>
    </w:p>
    <w:p w:rsidR="004C1EE2" w:rsidRDefault="00381A50">
      <w:pPr>
        <w:spacing w:line="460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lastRenderedPageBreak/>
        <w:t>201</w:t>
      </w:r>
      <w:r w:rsidR="00C31A88">
        <w:rPr>
          <w:rFonts w:ascii="黑体" w:eastAsia="黑体" w:hAnsi="黑体" w:hint="eastAsia"/>
          <w:color w:val="000000"/>
          <w:sz w:val="36"/>
          <w:szCs w:val="36"/>
        </w:rPr>
        <w:t>9</w:t>
      </w:r>
      <w:r>
        <w:rPr>
          <w:rFonts w:ascii="黑体" w:eastAsia="黑体" w:hAnsi="黑体" w:hint="eastAsia"/>
          <w:color w:val="000000"/>
          <w:sz w:val="36"/>
          <w:szCs w:val="36"/>
        </w:rPr>
        <w:t>年监督抽检不合格食品信息明细表</w:t>
      </w:r>
    </w:p>
    <w:p w:rsidR="004C1EE2" w:rsidRDefault="004C1EE2">
      <w:pPr>
        <w:spacing w:line="460" w:lineRule="exact"/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4C1EE2" w:rsidRDefault="00381A50">
      <w:pPr>
        <w:spacing w:line="460" w:lineRule="exact"/>
        <w:rPr>
          <w:rFonts w:ascii="宋体-18030" w:eastAsia="宋体-18030" w:hAnsi="宋体-18030" w:cs="宋体-18030"/>
          <w:color w:val="000000"/>
        </w:rPr>
      </w:pPr>
      <w:r>
        <w:rPr>
          <w:rFonts w:ascii="宋体-18030" w:eastAsia="宋体-18030" w:hAnsi="宋体-18030" w:cs="宋体-18030" w:hint="eastAsia"/>
          <w:color w:val="000000"/>
        </w:rPr>
        <w:t>报送单位：</w:t>
      </w:r>
      <w:r w:rsidR="007C0D3C">
        <w:rPr>
          <w:rFonts w:ascii="宋体-18030" w:eastAsia="宋体-18030" w:hAnsi="宋体-18030" w:cs="宋体-18030" w:hint="eastAsia"/>
          <w:color w:val="000000"/>
        </w:rPr>
        <w:t>富阳区</w:t>
      </w:r>
      <w:r>
        <w:rPr>
          <w:rFonts w:ascii="宋体-18030" w:eastAsia="宋体-18030" w:hAnsi="宋体-18030" w:cs="宋体-18030" w:hint="eastAsia"/>
          <w:color w:val="000000"/>
        </w:rPr>
        <w:t xml:space="preserve">        报送时间：</w:t>
      </w:r>
      <w:r w:rsidRPr="001134DD">
        <w:rPr>
          <w:rFonts w:ascii="宋体-18030" w:eastAsia="宋体-18030" w:hAnsi="宋体-18030" w:cs="宋体-18030" w:hint="eastAsia"/>
          <w:color w:val="FF0000"/>
        </w:rPr>
        <w:t xml:space="preserve"> </w:t>
      </w:r>
      <w:r w:rsidR="009654A2">
        <w:rPr>
          <w:rFonts w:ascii="仿宋_GB2312" w:hint="eastAsia"/>
          <w:color w:val="FF0000"/>
          <w:sz w:val="24"/>
        </w:rPr>
        <w:t>201</w:t>
      </w:r>
      <w:r w:rsidR="00C31A88">
        <w:rPr>
          <w:rFonts w:ascii="仿宋_GB2312" w:hint="eastAsia"/>
          <w:color w:val="FF0000"/>
          <w:sz w:val="24"/>
        </w:rPr>
        <w:t>9.</w:t>
      </w:r>
      <w:r w:rsidR="009A6601">
        <w:rPr>
          <w:rFonts w:ascii="仿宋_GB2312"/>
          <w:color w:val="FF0000"/>
          <w:sz w:val="24"/>
        </w:rPr>
        <w:t>5</w:t>
      </w:r>
      <w:r w:rsidR="003803AF">
        <w:rPr>
          <w:rFonts w:ascii="仿宋_GB2312"/>
          <w:color w:val="FF0000"/>
          <w:sz w:val="24"/>
        </w:rPr>
        <w:t>.22</w:t>
      </w:r>
      <w:r w:rsidR="001134DD">
        <w:rPr>
          <w:rFonts w:ascii="宋体-18030" w:eastAsia="宋体-18030" w:hAnsi="宋体-18030" w:cs="宋体-18030" w:hint="eastAsia"/>
          <w:color w:val="000000"/>
        </w:rPr>
        <w:t xml:space="preserve">      </w:t>
      </w:r>
      <w:r>
        <w:rPr>
          <w:rFonts w:ascii="宋体-18030" w:eastAsia="宋体-18030" w:hAnsi="宋体-18030" w:cs="宋体-18030" w:hint="eastAsia"/>
          <w:color w:val="000000"/>
        </w:rPr>
        <w:t xml:space="preserve">  填表人：</w:t>
      </w:r>
      <w:r w:rsidR="007C0D3C">
        <w:rPr>
          <w:rFonts w:ascii="宋体-18030" w:eastAsia="宋体-18030" w:hAnsi="宋体-18030" w:cs="宋体-18030" w:hint="eastAsia"/>
          <w:color w:val="000000"/>
        </w:rPr>
        <w:t>詹舒</w:t>
      </w:r>
      <w:r>
        <w:rPr>
          <w:rFonts w:ascii="宋体-18030" w:eastAsia="宋体-18030" w:hAnsi="宋体-18030" w:cs="宋体-18030" w:hint="eastAsia"/>
          <w:color w:val="000000"/>
        </w:rPr>
        <w:t xml:space="preserve">       联系电话：</w:t>
      </w:r>
      <w:r w:rsidR="007C0D3C" w:rsidRPr="007C0D3C">
        <w:rPr>
          <w:rFonts w:ascii="宋体-18030" w:eastAsia="宋体-18030" w:hAnsi="宋体-18030" w:cs="宋体-18030"/>
          <w:color w:val="000000"/>
        </w:rPr>
        <w:t>63105069</w:t>
      </w:r>
    </w:p>
    <w:p w:rsidR="00077F25" w:rsidRDefault="00BF7428" w:rsidP="00AE7FBF">
      <w:pPr>
        <w:jc w:val="center"/>
      </w:pPr>
      <w:r>
        <w:rPr>
          <w:rFonts w:hint="eastAsia"/>
        </w:rPr>
        <w:t xml:space="preserve"> </w:t>
      </w:r>
    </w:p>
    <w:tbl>
      <w:tblPr>
        <w:tblW w:w="137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276"/>
        <w:gridCol w:w="702"/>
        <w:gridCol w:w="428"/>
        <w:gridCol w:w="854"/>
        <w:gridCol w:w="851"/>
        <w:gridCol w:w="850"/>
        <w:gridCol w:w="1134"/>
        <w:gridCol w:w="708"/>
        <w:gridCol w:w="567"/>
        <w:gridCol w:w="710"/>
        <w:gridCol w:w="991"/>
        <w:gridCol w:w="1092"/>
        <w:gridCol w:w="42"/>
        <w:gridCol w:w="1701"/>
        <w:gridCol w:w="567"/>
        <w:gridCol w:w="567"/>
      </w:tblGrid>
      <w:tr w:rsidR="00CC60AC" w:rsidTr="008E2D34">
        <w:trPr>
          <w:cantSplit/>
          <w:trHeight w:val="14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>抽样日期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>抽样单位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>检测类别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>样品名称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highlight w:val="yellow"/>
              </w:rPr>
              <w:t>规格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highlight w:val="yellow"/>
              </w:rPr>
              <w:t>生产日期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highlight w:val="yellow"/>
              </w:rPr>
              <w:t>检测项目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>被抽样单位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>被抽样单位地址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highlight w:val="yellow"/>
              </w:rPr>
              <w:t>处理结果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highlight w:val="yellow"/>
              </w:rPr>
              <w:t>是否发布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highlight w:val="yellow"/>
              </w:rPr>
              <w:t>是否上报</w:t>
            </w:r>
          </w:p>
        </w:tc>
      </w:tr>
      <w:tr w:rsidR="00CC60AC" w:rsidTr="008E2D34">
        <w:trPr>
          <w:cantSplit/>
          <w:trHeight w:val="14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2018.12.4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桃花山扁尖(笋干)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&amp;二氧化硫残留量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杭州富阳乾北酒店有限公司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富阳区富春街道孙权路142-1号(4-6层)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384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罚款5000元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--</w:t>
            </w:r>
            <w:r w:rsidRPr="0077384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（杭富委东）市管罚处字〔2019〕001号</w:t>
            </w:r>
            <w:r w:rsidRPr="0073285B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CC60AC" w:rsidTr="008E2D34">
        <w:trPr>
          <w:cantSplit/>
          <w:trHeight w:val="14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2018.11.15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嵊州小吃小碟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杭州科技职业学院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富阳区富春街道高科路198号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警告——（杭富委西）市管当罚处字〔2018〕三青003号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CC60AC" w:rsidTr="008E2D34">
        <w:trPr>
          <w:cantSplit/>
          <w:trHeight w:val="14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2018.11.15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餐盘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杭州科技职业学院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富阳区富春街道高科路198号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警告——（杭富委西）市管当罚处字〔2018〕三青003号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CC60AC" w:rsidTr="008E2D34">
        <w:trPr>
          <w:cantSplit/>
          <w:trHeight w:val="14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2018.11.15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汤碗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浙江中医药大学滨江学院食堂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富阳区富春街道三联村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警告——（杭富委西）市管当罚处字〔2018〕三青004号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CC60AC" w:rsidTr="008E2D34">
        <w:trPr>
          <w:cantSplit/>
          <w:trHeight w:val="14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2018.11.15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菜盆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浙江中医药大学滨江学院食堂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富阳区富春街道三联村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警告——（杭富委西）市管当罚处字〔2018〕三青004号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CC60AC" w:rsidTr="008E2D34">
        <w:trPr>
          <w:cantSplit/>
          <w:trHeight w:val="14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2018.11.15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不锈钢勺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浙江中医药大学滨江学院食堂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富阳区富春街道三联村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警告——（杭富委西）市管当罚处字〔2018〕三青004号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CC60AC" w:rsidTr="008E2D34">
        <w:trPr>
          <w:cantSplit/>
          <w:trHeight w:val="14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2018.11.15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筷子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浙江中医药大学滨江学院食堂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富阳区富春街道三联村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警告——（杭富委西）市管当罚处字〔2018〕三青004号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CC60AC" w:rsidTr="008E2D34">
        <w:trPr>
          <w:cantSplit/>
          <w:trHeight w:val="14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2018.11.13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筷子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杭州逸品居酒店管理有限公司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富阳区龙门镇龙门三村（龙门驿）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警告——（杭富龙门）市管当罚处字【2018】023号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CC60AC" w:rsidTr="008E2D34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2018.11.13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杯子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杭州逸品居酒店管理有限公司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富阳区龙门镇龙门三村（龙门驿）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警告——（杭富龙门）市管当罚处字【2018】023号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CC60AC" w:rsidTr="008E2D34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粥碗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杭州逸品居酒店管理有限公司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富阳区龙门镇龙门三村（龙门驿）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警告——（杭富龙门）市管当罚处字【2018】023号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CC60AC" w:rsidTr="008E2D34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方盘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杭州富阳区龙门镇孙权家菜馆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富阳区龙门镇龙门三村龙二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19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CC60AC" w:rsidTr="008E2D34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青花盘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杭州富阳区龙门镇孙权家菜馆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富阳区龙门镇龙门三村龙二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19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CC60AC" w:rsidTr="008E2D34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青花方盘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杭州富阳区龙门镇孙权家菜馆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富阳区龙门镇龙门三村龙二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19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CC60AC" w:rsidTr="008E2D34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大圆盘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杭州富阳区龙门镇孙权家菜馆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富阳区龙门镇龙门三村龙二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19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CC60AC" w:rsidTr="008E2D34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樱桃盘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杭州富阳区龙门镇工部土菜馆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富阳区龙门镇古街西路97、99号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CC60AC" w:rsidTr="008E2D34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汤勺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杭州富阳区龙门镇工部土菜馆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富阳区龙门镇古街西路97、99号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CC60AC" w:rsidTr="008E2D34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中圆盘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杭州富阳区龙门镇工部土菜馆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富阳区龙门镇古街西路97、99号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CC60AC" w:rsidTr="008E2D34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青花盘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杭州富阳区龙门镇工部土菜馆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富阳区龙门镇古街西路97、99号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CC60AC" w:rsidTr="008E2D34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汤盘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杭州富阳区龙门镇工部土菜馆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富阳区龙门镇古街西路97、99号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CC60AC" w:rsidTr="008E2D34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梅花盘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杭州富阳区龙门镇欢乐居民宿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富阳区龙门镇六村畈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21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CC60AC" w:rsidTr="008E2D34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杭州富阳区龙门镇欢乐居民宿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富阳区龙门镇六村畈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21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CC60AC" w:rsidTr="008E2D34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大汤盘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杭州富阳区龙门镇老欧饭店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富阳区龙门镇龙门七村龙一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22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CC60AC" w:rsidTr="008E2D34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小汤盆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杭州富阳区龙门镇老欧饭店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富阳区龙门镇龙门七村龙一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22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CC60AC" w:rsidTr="008E2D34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花边汤盆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杭州富阳荣杰民宿有限公司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富阳区常绿镇大章村村后田畈210号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17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CC60AC" w:rsidTr="008E2D34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杭州富阳荣杰民宿有限公司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富阳区常绿镇大章村村后田畈210号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17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CC60AC" w:rsidTr="008E2D34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中圆盘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杭州富阳荣杰民宿有限公司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富阳区常绿镇大章村村后田畈210号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17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CC60AC" w:rsidTr="008E2D34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方盘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杭州富阳荣杰民宿有限公司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富阳区常绿镇大章村村后田畈210号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17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CC60AC" w:rsidTr="008E2D34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中圆盘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杭州富阳富祥民宿有限公司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富阳区常绿镇长春村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18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CC60AC" w:rsidTr="008E2D34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筷子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杭州富阳区上官乡剡溪酒家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富阳区上官乡剡溪村徐村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15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CC60AC" w:rsidTr="008E2D34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三角盘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杭州富阳区上官乡剡溪酒家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富阳区上官乡剡溪村徐村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15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CC60AC" w:rsidTr="008E2D34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四有盘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杭州富阳区上官乡剡溪酒家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富阳区上官乡剡溪村徐村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15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CC60AC" w:rsidTr="008E2D34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中四边盘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杭州富阳区上官乡海波饭店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富阳区上官乡剡溪村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16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CC60AC" w:rsidTr="008E2D34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2018.12.6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醋碟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1426CB">
              <w:rPr>
                <w:rFonts w:ascii="宋体" w:eastAsia="宋体" w:hAnsi="宋体" w:cs="Arial" w:hint="eastAsia"/>
                <w:sz w:val="21"/>
                <w:szCs w:val="21"/>
              </w:rPr>
              <w:t>杭州富阳区富春街道庆峰旅店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1426CB">
              <w:rPr>
                <w:rFonts w:ascii="宋体" w:eastAsia="宋体" w:hAnsi="宋体" w:cs="Arial" w:hint="eastAsia"/>
                <w:sz w:val="21"/>
                <w:szCs w:val="21"/>
              </w:rPr>
              <w:t>富阳区富春街道金桥南路69号第一、六层局部，四至五层全部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F4D3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警告——（杭富委西）市管当罚处字【2018】鹿-3号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CC60AC" w:rsidTr="008E2D34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2018.12.6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勺子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1426CB">
              <w:rPr>
                <w:rFonts w:ascii="宋体" w:eastAsia="宋体" w:hAnsi="宋体" w:cs="Arial" w:hint="eastAsia"/>
                <w:sz w:val="21"/>
                <w:szCs w:val="21"/>
              </w:rPr>
              <w:t>杭州富阳潽郦酒店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1426CB">
              <w:rPr>
                <w:rFonts w:ascii="宋体" w:eastAsia="宋体" w:hAnsi="宋体" w:cs="Arial" w:hint="eastAsia"/>
                <w:sz w:val="21"/>
                <w:szCs w:val="21"/>
              </w:rPr>
              <w:t>富阳区富春街道金桥村金桥北路8号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4267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——</w:t>
            </w:r>
            <w:r w:rsidRPr="0074267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（杭富委西）市管当罚处字【2018】苋02号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CC60AC" w:rsidTr="008E2D34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2018.12.7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汤碗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1426CB">
              <w:rPr>
                <w:rFonts w:ascii="宋体" w:eastAsia="宋体" w:hAnsi="宋体" w:cs="Arial" w:hint="eastAsia"/>
                <w:sz w:val="21"/>
                <w:szCs w:val="21"/>
              </w:rPr>
              <w:t>杭州富阳金碧湾酒店管理有限公司金平路分公司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1426CB">
              <w:rPr>
                <w:rFonts w:ascii="宋体" w:eastAsia="宋体" w:hAnsi="宋体" w:cs="Arial" w:hint="eastAsia"/>
                <w:sz w:val="21"/>
                <w:szCs w:val="21"/>
              </w:rPr>
              <w:t>富阳区富春街道金平路23号（复城国际东方金街7号楼内)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4267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——</w:t>
            </w:r>
            <w:r w:rsidRPr="0074267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（杭富委西）市管当罚处字【2019】金桥01号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CC60AC" w:rsidTr="008E2D34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2018.12.7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四方小碗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1426CB">
              <w:rPr>
                <w:rFonts w:ascii="宋体" w:eastAsia="宋体" w:hAnsi="宋体" w:cs="Arial" w:hint="eastAsia"/>
                <w:sz w:val="21"/>
                <w:szCs w:val="21"/>
              </w:rPr>
              <w:t>杭州富阳区富春街道雅高新三伍海鲜大酒店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1426CB">
              <w:rPr>
                <w:rFonts w:ascii="宋体" w:eastAsia="宋体" w:hAnsi="宋体" w:cs="Arial" w:hint="eastAsia"/>
                <w:sz w:val="21"/>
                <w:szCs w:val="21"/>
              </w:rPr>
              <w:t>富阳区富春街道体育馆路469号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F4D3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警告——（杭富委西）市管当罚处字【2018】鹿-3号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CC60AC" w:rsidTr="008E2D34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青花瓷圆盘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杭州富阳区万市镇燕荣餐馆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富阳区万市镇西门北路59号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警告——（杭富龙羊）市管当罚字【2019】001号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CC60AC" w:rsidTr="008E2D34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杭州富阳区万市镇鸿来大酒店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富阳区万市镇西门路63号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罚款5000元——（杭富委龙）市管罚处字【2019】008号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CC60AC" w:rsidTr="008E2D34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鱼盘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杭州富阳区万市镇鸿来大酒店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富阳区万市镇西门路63号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CC60AC" w:rsidTr="008E2D34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长形菜盘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杭州富阳区万市镇鸿来大酒店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富阳区万市镇西门路63号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CC60AC" w:rsidTr="008E2D34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贝壳盘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杭州富阳区万市镇鸿来大酒店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富阳区万市镇西门路63号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CC60AC" w:rsidTr="008E2D34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琉璃盘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杭州富阳区万市镇鸿来大酒店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富阳区万市镇西门路63号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CC60AC" w:rsidTr="008E2D34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小圆盘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杭州富阳万市宾馆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富阳区万市镇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罚款5000元——（杭富委龙）市管罚处字【2019】009号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CC60AC" w:rsidTr="008E2D34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勺子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杭州富阳区万市镇苏儿小吃部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富阳区万市镇万市村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警告——（杭富龙羊）市管当罚字【2019】004号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CC60AC" w:rsidTr="008E2D34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不锈钢勺子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杭州富阳区万市镇苏儿小吃部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富阳区万市镇万市村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警告——（杭富龙羊）市管当罚字【2019】004号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CC60AC" w:rsidTr="008E2D34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方盘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杭州富阳区万市镇苏儿小吃部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富阳区万市镇万市村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警告——（杭富龙羊）市管当罚字【2019】004号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CC60AC" w:rsidTr="008E2D34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杭州富阳区万市镇苏儿小吃部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富阳区万市镇万市村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警告——（杭富龙羊）市管当罚字【2019】004号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CC60AC" w:rsidTr="008E2D34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长形方盘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13075">
              <w:rPr>
                <w:rFonts w:ascii="宋体" w:eastAsia="宋体" w:hAnsi="宋体" w:cs="Arial" w:hint="eastAsia"/>
                <w:sz w:val="21"/>
                <w:szCs w:val="21"/>
              </w:rPr>
              <w:t>杭州富阳区万市镇邵燕餐馆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13075">
              <w:rPr>
                <w:rFonts w:ascii="宋体" w:eastAsia="宋体" w:hAnsi="宋体" w:cs="Arial" w:hint="eastAsia"/>
                <w:sz w:val="21"/>
                <w:szCs w:val="21"/>
              </w:rPr>
              <w:t>富阳区万市镇西门北路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警告——（杭富龙羊）市管当罚字【2019】003号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CC60AC" w:rsidTr="008E2D34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勺子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13075">
              <w:rPr>
                <w:rFonts w:ascii="宋体" w:eastAsia="宋体" w:hAnsi="宋体" w:cs="Arial" w:hint="eastAsia"/>
                <w:sz w:val="21"/>
                <w:szCs w:val="21"/>
              </w:rPr>
              <w:t>杭州富阳区万市镇天赐餐馆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13075">
              <w:rPr>
                <w:rFonts w:ascii="宋体" w:eastAsia="宋体" w:hAnsi="宋体" w:cs="Arial" w:hint="eastAsia"/>
                <w:sz w:val="21"/>
                <w:szCs w:val="21"/>
              </w:rPr>
              <w:t>富阳区万市镇西门路2号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警告——（杭富龙羊）市管当罚字【2019】005号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CC60AC" w:rsidTr="008E2D34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花盘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13075">
              <w:rPr>
                <w:rFonts w:ascii="宋体" w:eastAsia="宋体" w:hAnsi="宋体" w:cs="Arial" w:hint="eastAsia"/>
                <w:sz w:val="21"/>
                <w:szCs w:val="21"/>
              </w:rPr>
              <w:t>杭州富阳区万市镇天赐餐馆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13075">
              <w:rPr>
                <w:rFonts w:ascii="宋体" w:eastAsia="宋体" w:hAnsi="宋体" w:cs="Arial" w:hint="eastAsia"/>
                <w:sz w:val="21"/>
                <w:szCs w:val="21"/>
              </w:rPr>
              <w:t>富阳区万市镇西门路2号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警告——（杭富龙羊）市管当罚字【2019】005号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CC60AC" w:rsidTr="008E2D34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汤盘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13075">
              <w:rPr>
                <w:rFonts w:ascii="宋体" w:eastAsia="宋体" w:hAnsi="宋体" w:cs="Arial" w:hint="eastAsia"/>
                <w:sz w:val="21"/>
                <w:szCs w:val="21"/>
              </w:rPr>
              <w:t>杭州富阳区万市镇天赐餐馆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13075">
              <w:rPr>
                <w:rFonts w:ascii="宋体" w:eastAsia="宋体" w:hAnsi="宋体" w:cs="Arial" w:hint="eastAsia"/>
                <w:sz w:val="21"/>
                <w:szCs w:val="21"/>
              </w:rPr>
              <w:t>富阳区万市镇西门路2号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警告——（杭富龙羊）市管当罚字【2019】005号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CC60AC" w:rsidTr="008E2D34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四角盘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13075">
              <w:rPr>
                <w:rFonts w:ascii="宋体" w:eastAsia="宋体" w:hAnsi="宋体" w:cs="Arial" w:hint="eastAsia"/>
                <w:sz w:val="21"/>
                <w:szCs w:val="21"/>
              </w:rPr>
              <w:t>杭州富阳区洞桥镇黄头毛石锅鱼馆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13075">
              <w:rPr>
                <w:rFonts w:ascii="宋体" w:eastAsia="宋体" w:hAnsi="宋体" w:cs="Arial" w:hint="eastAsia"/>
                <w:sz w:val="21"/>
                <w:szCs w:val="21"/>
              </w:rPr>
              <w:t>富阳区洞桥镇洞桥村46号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警告——（杭富龙羊）市管当罚字【2019】002号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CC60AC" w:rsidTr="008E2D34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汤盘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13075">
              <w:rPr>
                <w:rFonts w:ascii="宋体" w:eastAsia="宋体" w:hAnsi="宋体" w:cs="Arial" w:hint="eastAsia"/>
                <w:sz w:val="21"/>
                <w:szCs w:val="21"/>
              </w:rPr>
              <w:t>杭州富阳区洞桥镇黄头毛石锅鱼馆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13075">
              <w:rPr>
                <w:rFonts w:ascii="宋体" w:eastAsia="宋体" w:hAnsi="宋体" w:cs="Arial" w:hint="eastAsia"/>
                <w:sz w:val="21"/>
                <w:szCs w:val="21"/>
              </w:rPr>
              <w:t>富阳区洞桥镇洞桥村46号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警告——（杭富龙羊）市管当罚字【2019】002号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CC60AC" w:rsidTr="008E2D34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E0651E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highlight w:val="yellow"/>
                <w:lang w:bidi="ar"/>
              </w:rPr>
            </w:pPr>
            <w:r w:rsidRPr="00E0651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2019.3.28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6B0BD7">
              <w:rPr>
                <w:rFonts w:ascii="宋体" w:eastAsia="宋体" w:hAnsi="宋体" w:cs="Arial" w:hint="eastAsia"/>
                <w:sz w:val="21"/>
                <w:szCs w:val="21"/>
              </w:rPr>
              <w:t>骨肉相连串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E33C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1KG/袋(生制品）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2018.12.30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甜蜜素</w:t>
            </w:r>
          </w:p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日落黄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B8690C">
              <w:rPr>
                <w:rFonts w:ascii="宋体" w:eastAsia="宋体" w:hAnsi="宋体" w:cs="Arial" w:hint="eastAsia"/>
                <w:sz w:val="21"/>
                <w:szCs w:val="21"/>
              </w:rPr>
              <w:t>杭州富阳锦尚汉堡店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B8690C">
              <w:rPr>
                <w:rFonts w:ascii="宋体" w:eastAsia="宋体" w:hAnsi="宋体" w:cs="Arial" w:hint="eastAsia"/>
                <w:sz w:val="21"/>
                <w:szCs w:val="21"/>
              </w:rPr>
              <w:t>富阳区富春街道文教路344号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处理中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CC60AC" w:rsidTr="008E2D34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E0651E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highlight w:val="yellow"/>
                <w:lang w:bidi="ar"/>
              </w:rPr>
            </w:pPr>
            <w:r w:rsidRPr="00E0651E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2019.4.2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6B0BD7">
              <w:rPr>
                <w:rFonts w:ascii="宋体" w:eastAsia="宋体" w:hAnsi="宋体" w:cs="Arial" w:hint="eastAsia"/>
                <w:sz w:val="21"/>
                <w:szCs w:val="21"/>
              </w:rPr>
              <w:t>美式红豆派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E33C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700克/袋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2019.2.21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苋菜红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B8690C">
              <w:rPr>
                <w:rFonts w:ascii="宋体" w:eastAsia="宋体" w:hAnsi="宋体" w:cs="Arial" w:hint="eastAsia"/>
                <w:sz w:val="21"/>
                <w:szCs w:val="21"/>
              </w:rPr>
              <w:t>杭州富阳明良小吃店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B8690C">
              <w:rPr>
                <w:rFonts w:ascii="宋体" w:eastAsia="宋体" w:hAnsi="宋体" w:cs="Arial" w:hint="eastAsia"/>
                <w:sz w:val="21"/>
                <w:szCs w:val="21"/>
              </w:rPr>
              <w:t>富阳区富春街道达夫路298、300号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处理中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CC60AC" w:rsidRPr="0073285B" w:rsidRDefault="00CC60AC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8E2D34" w:rsidTr="008E2D34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E2D34" w:rsidRDefault="008E2D34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  <w:lastRenderedPageBreak/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E2D34" w:rsidRPr="0073285B" w:rsidRDefault="008E2D34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8E2D34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2019.3.11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E2D34" w:rsidRPr="0073285B" w:rsidRDefault="008E2D34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8E2D3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E2D34" w:rsidRPr="008E2D34" w:rsidRDefault="008E2D34" w:rsidP="008E2D3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8E2D3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小作坊</w:t>
            </w:r>
          </w:p>
          <w:p w:rsidR="008E2D34" w:rsidRPr="0073285B" w:rsidRDefault="008E2D34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E2D34" w:rsidRPr="0073285B" w:rsidRDefault="008E2D34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8E2D34">
              <w:rPr>
                <w:rFonts w:ascii="宋体" w:eastAsia="宋体" w:hAnsi="宋体" w:cs="Arial" w:hint="eastAsia"/>
                <w:sz w:val="21"/>
                <w:szCs w:val="21"/>
              </w:rPr>
              <w:t>高粱酒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E2D34" w:rsidRPr="0073285B" w:rsidRDefault="008E2D34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8E2D3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散装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E2D34" w:rsidRPr="0073285B" w:rsidRDefault="008E2D34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8E2D3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2018.11.15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E2D34" w:rsidRPr="0073285B" w:rsidRDefault="008E2D34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8E2D3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甜蜜素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E2D34" w:rsidRPr="0073285B" w:rsidRDefault="008E2D34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8E2D3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杭州富阳区场口镇徐乃全土烧酒作坊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E2D34" w:rsidRPr="0073285B" w:rsidRDefault="008E2D34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8E2D3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E2D34" w:rsidRPr="0073285B" w:rsidRDefault="008E2D34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8E2D3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富阳区场口镇场口镇徐家村竹园67号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E2D34" w:rsidRPr="0073285B" w:rsidRDefault="008E2D34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8E2D34">
              <w:rPr>
                <w:rFonts w:ascii="宋体" w:eastAsia="宋体" w:hAnsi="宋体" w:cs="Arial" w:hint="eastAsia"/>
                <w:sz w:val="21"/>
                <w:szCs w:val="21"/>
              </w:rPr>
              <w:t>杭州富阳区场口镇徐乃全土烧酒作坊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E2D34" w:rsidRPr="0073285B" w:rsidRDefault="008E2D34" w:rsidP="005633C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8E2D34">
              <w:rPr>
                <w:rFonts w:ascii="宋体" w:eastAsia="宋体" w:hAnsi="宋体" w:cs="Arial" w:hint="eastAsia"/>
                <w:sz w:val="21"/>
                <w:szCs w:val="21"/>
              </w:rPr>
              <w:t>富阳区场口镇场口镇徐家村竹园67号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E2D34" w:rsidRPr="0073285B" w:rsidRDefault="008E2D34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E2D3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处置中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E2D34" w:rsidRPr="0073285B" w:rsidRDefault="008E2D34" w:rsidP="005633C8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E2D3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E2D34" w:rsidRPr="0073285B" w:rsidRDefault="008E2D34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8E2D34" w:rsidRPr="0085788C" w:rsidTr="008E2D34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E2D34" w:rsidRPr="008E2D34" w:rsidRDefault="008E2D34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E2D34" w:rsidRPr="008E2D34" w:rsidRDefault="008E2D34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8E2D34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2019.3.20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E2D34" w:rsidRPr="008E2D34" w:rsidRDefault="008E2D34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8E2D3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E2D34" w:rsidRPr="008E2D34" w:rsidRDefault="008E2D34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8E2D3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流通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E2D34" w:rsidRPr="008E2D34" w:rsidRDefault="008E2D34" w:rsidP="008E2D34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8E2D34">
              <w:rPr>
                <w:rFonts w:ascii="宋体" w:eastAsia="宋体" w:hAnsi="宋体" w:cs="Arial" w:hint="eastAsia"/>
                <w:sz w:val="21"/>
                <w:szCs w:val="21"/>
              </w:rPr>
              <w:t>菠萝干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E2D34" w:rsidRPr="008E2D34" w:rsidRDefault="008E2D34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8E2D3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30克/袋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E2D34" w:rsidRPr="008E2D34" w:rsidRDefault="008E2D34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8E2D3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2019.02.18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E2D34" w:rsidRPr="008E2D34" w:rsidRDefault="008E2D34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8E2D3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菌落总数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E2D34" w:rsidRPr="008E2D34" w:rsidRDefault="008E2D34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8E2D3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潮州市潮安区庵埠大干正迅食品厂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E2D34" w:rsidRPr="008E2D34" w:rsidRDefault="008E2D34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8E2D3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正迅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E2D34" w:rsidRPr="008E2D34" w:rsidRDefault="008E2D34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8E2D3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潮州市潮安区庵埠镇大霞路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E2D34" w:rsidRPr="008E2D34" w:rsidRDefault="008E2D34" w:rsidP="008E2D34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8E2D34">
              <w:rPr>
                <w:rFonts w:ascii="宋体" w:eastAsia="宋体" w:hAnsi="宋体" w:cs="Arial" w:hint="eastAsia"/>
                <w:sz w:val="21"/>
                <w:szCs w:val="21"/>
              </w:rPr>
              <w:t>杭州富阳区富春街道欣河副食品店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E2D34" w:rsidRPr="008E2D34" w:rsidRDefault="008E2D34" w:rsidP="008E2D34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8E2D34">
              <w:rPr>
                <w:rFonts w:ascii="宋体" w:eastAsia="宋体" w:hAnsi="宋体" w:cs="Arial" w:hint="eastAsia"/>
                <w:sz w:val="21"/>
                <w:szCs w:val="21"/>
              </w:rPr>
              <w:t>富春街道兴达路98号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E2D34" w:rsidRPr="008E2D34" w:rsidRDefault="008E2D34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E2D3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处置中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E2D34" w:rsidRPr="008E2D34" w:rsidRDefault="008E2D34" w:rsidP="008E2D34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E2D3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E2D34" w:rsidRPr="008E2D34" w:rsidRDefault="008E2D34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8E2D34" w:rsidRPr="0085788C" w:rsidTr="008E2D34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E2D34" w:rsidRPr="008E2D34" w:rsidRDefault="008E2D34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E2D34" w:rsidRPr="008E2D34" w:rsidRDefault="008E2D34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8E2D34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2019.3.19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E2D34" w:rsidRPr="008E2D34" w:rsidRDefault="008E2D34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8E2D3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E2D34" w:rsidRPr="008E2D34" w:rsidRDefault="008E2D34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8E2D3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流通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E2D34" w:rsidRPr="008E2D34" w:rsidRDefault="008E2D34" w:rsidP="008E2D34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8E2D34">
              <w:rPr>
                <w:rFonts w:ascii="宋体" w:eastAsia="宋体" w:hAnsi="宋体" w:cs="Arial" w:hint="eastAsia"/>
                <w:sz w:val="21"/>
                <w:szCs w:val="21"/>
              </w:rPr>
              <w:t>调味面制品（棒棒素牛）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E2D34" w:rsidRPr="008E2D34" w:rsidRDefault="008E2D34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8E2D3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20克/袋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E2D34" w:rsidRPr="008E2D34" w:rsidRDefault="008E2D34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8E2D3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2019.01.18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E2D34" w:rsidRPr="008E2D34" w:rsidRDefault="008E2D34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8E2D3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山梨酸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E2D34" w:rsidRPr="008E2D34" w:rsidRDefault="008E2D34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8E2D3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河南星点食品有限公司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E2D34" w:rsidRPr="008E2D34" w:rsidRDefault="008E2D34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8E2D3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李星星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E2D34" w:rsidRPr="008E2D34" w:rsidRDefault="008E2D34" w:rsidP="005633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8E2D3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河南省焦作市武涉县小董乡高村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E2D34" w:rsidRPr="008E2D34" w:rsidRDefault="008E2D34" w:rsidP="008E2D34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8E2D34">
              <w:rPr>
                <w:rFonts w:ascii="宋体" w:eastAsia="宋体" w:hAnsi="宋体" w:cs="Arial" w:hint="eastAsia"/>
                <w:sz w:val="21"/>
                <w:szCs w:val="21"/>
              </w:rPr>
              <w:t>杭州富阳玉霞副食品店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E2D34" w:rsidRPr="008E2D34" w:rsidRDefault="008E2D34" w:rsidP="008E2D34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8E2D34">
              <w:rPr>
                <w:rFonts w:ascii="宋体" w:eastAsia="宋体" w:hAnsi="宋体" w:cs="Arial" w:hint="eastAsia"/>
                <w:sz w:val="21"/>
                <w:szCs w:val="21"/>
              </w:rPr>
              <w:t>富春街道富春街7号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E2D34" w:rsidRPr="008E2D34" w:rsidRDefault="008E2D34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E2D3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处置中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E2D34" w:rsidRPr="008E2D34" w:rsidRDefault="008E2D34" w:rsidP="008E2D34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E2D34" w:rsidRPr="008E2D34" w:rsidRDefault="008E2D34" w:rsidP="005633C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</w:tbl>
    <w:p w:rsidR="004C1EE2" w:rsidRDefault="00BF7428" w:rsidP="00AE7FBF">
      <w:pPr>
        <w:jc w:val="center"/>
      </w:pPr>
      <w:bookmarkStart w:id="0" w:name="_GoBack"/>
      <w:bookmarkEnd w:id="0"/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C1EE2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0A6" w:rsidRDefault="002E10A6" w:rsidP="008A597D">
      <w:r>
        <w:separator/>
      </w:r>
    </w:p>
  </w:endnote>
  <w:endnote w:type="continuationSeparator" w:id="0">
    <w:p w:rsidR="002E10A6" w:rsidRDefault="002E10A6" w:rsidP="008A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18030">
    <w:altName w:val="宋体"/>
    <w:charset w:val="86"/>
    <w:family w:val="auto"/>
    <w:pitch w:val="default"/>
    <w:sig w:usb0="00000000" w:usb1="00000000" w:usb2="000A005E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0A6" w:rsidRDefault="002E10A6" w:rsidP="008A597D">
      <w:r>
        <w:separator/>
      </w:r>
    </w:p>
  </w:footnote>
  <w:footnote w:type="continuationSeparator" w:id="0">
    <w:p w:rsidR="002E10A6" w:rsidRDefault="002E10A6" w:rsidP="008A5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1EE2"/>
    <w:rsid w:val="00077F25"/>
    <w:rsid w:val="00083C19"/>
    <w:rsid w:val="00085065"/>
    <w:rsid w:val="000A08A9"/>
    <w:rsid w:val="000D58CC"/>
    <w:rsid w:val="000F2F71"/>
    <w:rsid w:val="001102E3"/>
    <w:rsid w:val="001134DD"/>
    <w:rsid w:val="00125C95"/>
    <w:rsid w:val="001426CB"/>
    <w:rsid w:val="001709AB"/>
    <w:rsid w:val="001B2EBA"/>
    <w:rsid w:val="001C2E6A"/>
    <w:rsid w:val="001F5072"/>
    <w:rsid w:val="00207A58"/>
    <w:rsid w:val="00213420"/>
    <w:rsid w:val="0022453E"/>
    <w:rsid w:val="0022657F"/>
    <w:rsid w:val="00233A63"/>
    <w:rsid w:val="00233BF2"/>
    <w:rsid w:val="002443F1"/>
    <w:rsid w:val="0026199A"/>
    <w:rsid w:val="00287B9F"/>
    <w:rsid w:val="00290732"/>
    <w:rsid w:val="00293625"/>
    <w:rsid w:val="00296F2A"/>
    <w:rsid w:val="002A35D0"/>
    <w:rsid w:val="002C35D2"/>
    <w:rsid w:val="002C641C"/>
    <w:rsid w:val="002E10A6"/>
    <w:rsid w:val="00300FA2"/>
    <w:rsid w:val="00307FD3"/>
    <w:rsid w:val="00370CE3"/>
    <w:rsid w:val="00375F70"/>
    <w:rsid w:val="003803AF"/>
    <w:rsid w:val="00381A50"/>
    <w:rsid w:val="003904E0"/>
    <w:rsid w:val="0039226C"/>
    <w:rsid w:val="003C1119"/>
    <w:rsid w:val="003C1DE9"/>
    <w:rsid w:val="0040693E"/>
    <w:rsid w:val="004077AE"/>
    <w:rsid w:val="00491F68"/>
    <w:rsid w:val="004C1EE2"/>
    <w:rsid w:val="004C4D4E"/>
    <w:rsid w:val="004C58C6"/>
    <w:rsid w:val="004D2AFD"/>
    <w:rsid w:val="004E207C"/>
    <w:rsid w:val="004F4E62"/>
    <w:rsid w:val="004F69CA"/>
    <w:rsid w:val="00514934"/>
    <w:rsid w:val="00525893"/>
    <w:rsid w:val="0052772D"/>
    <w:rsid w:val="00532DDA"/>
    <w:rsid w:val="00582A34"/>
    <w:rsid w:val="00594A42"/>
    <w:rsid w:val="005A67B7"/>
    <w:rsid w:val="005B1826"/>
    <w:rsid w:val="005E0419"/>
    <w:rsid w:val="005E24CD"/>
    <w:rsid w:val="00601377"/>
    <w:rsid w:val="006115C1"/>
    <w:rsid w:val="00612C13"/>
    <w:rsid w:val="00647550"/>
    <w:rsid w:val="006521D1"/>
    <w:rsid w:val="006975DF"/>
    <w:rsid w:val="006A1780"/>
    <w:rsid w:val="0070213A"/>
    <w:rsid w:val="00705912"/>
    <w:rsid w:val="00711B7D"/>
    <w:rsid w:val="0073285B"/>
    <w:rsid w:val="0074267B"/>
    <w:rsid w:val="007540FE"/>
    <w:rsid w:val="00785B5C"/>
    <w:rsid w:val="00790704"/>
    <w:rsid w:val="007B0D62"/>
    <w:rsid w:val="007C0D3C"/>
    <w:rsid w:val="007D4C8B"/>
    <w:rsid w:val="007E30BF"/>
    <w:rsid w:val="0080621B"/>
    <w:rsid w:val="0084090B"/>
    <w:rsid w:val="008A597D"/>
    <w:rsid w:val="008C7892"/>
    <w:rsid w:val="008E2D34"/>
    <w:rsid w:val="008F0F4E"/>
    <w:rsid w:val="008F4D34"/>
    <w:rsid w:val="009138C7"/>
    <w:rsid w:val="00933E17"/>
    <w:rsid w:val="009654A2"/>
    <w:rsid w:val="0098707E"/>
    <w:rsid w:val="00990310"/>
    <w:rsid w:val="009962B8"/>
    <w:rsid w:val="009A6601"/>
    <w:rsid w:val="009D29F1"/>
    <w:rsid w:val="009F38C2"/>
    <w:rsid w:val="009F5EA6"/>
    <w:rsid w:val="00A057B5"/>
    <w:rsid w:val="00A24185"/>
    <w:rsid w:val="00A452E4"/>
    <w:rsid w:val="00A5737B"/>
    <w:rsid w:val="00A73C9F"/>
    <w:rsid w:val="00A95F4D"/>
    <w:rsid w:val="00AB503C"/>
    <w:rsid w:val="00AB59F6"/>
    <w:rsid w:val="00AC7420"/>
    <w:rsid w:val="00AE3533"/>
    <w:rsid w:val="00AE7FBF"/>
    <w:rsid w:val="00AF60E6"/>
    <w:rsid w:val="00B25A3E"/>
    <w:rsid w:val="00B551C9"/>
    <w:rsid w:val="00B60DC7"/>
    <w:rsid w:val="00B70476"/>
    <w:rsid w:val="00B85BF9"/>
    <w:rsid w:val="00BA1AB9"/>
    <w:rsid w:val="00BA2106"/>
    <w:rsid w:val="00BF05C4"/>
    <w:rsid w:val="00BF0BE2"/>
    <w:rsid w:val="00BF7428"/>
    <w:rsid w:val="00C0396A"/>
    <w:rsid w:val="00C12EB0"/>
    <w:rsid w:val="00C31A88"/>
    <w:rsid w:val="00C5440F"/>
    <w:rsid w:val="00C614F8"/>
    <w:rsid w:val="00C97C71"/>
    <w:rsid w:val="00C97D12"/>
    <w:rsid w:val="00CB0F52"/>
    <w:rsid w:val="00CC60AC"/>
    <w:rsid w:val="00CE5788"/>
    <w:rsid w:val="00CF4DF2"/>
    <w:rsid w:val="00D025C3"/>
    <w:rsid w:val="00D10FDA"/>
    <w:rsid w:val="00D23FCE"/>
    <w:rsid w:val="00D270AF"/>
    <w:rsid w:val="00D346F1"/>
    <w:rsid w:val="00D42F6B"/>
    <w:rsid w:val="00D47C13"/>
    <w:rsid w:val="00D57BDA"/>
    <w:rsid w:val="00D634FB"/>
    <w:rsid w:val="00D85B0B"/>
    <w:rsid w:val="00D8736E"/>
    <w:rsid w:val="00D92088"/>
    <w:rsid w:val="00D93831"/>
    <w:rsid w:val="00DB35C5"/>
    <w:rsid w:val="00DB737D"/>
    <w:rsid w:val="00DC08A3"/>
    <w:rsid w:val="00DE1C80"/>
    <w:rsid w:val="00DE4394"/>
    <w:rsid w:val="00DE5D86"/>
    <w:rsid w:val="00E07338"/>
    <w:rsid w:val="00E21AFE"/>
    <w:rsid w:val="00E55C58"/>
    <w:rsid w:val="00E62038"/>
    <w:rsid w:val="00E771C2"/>
    <w:rsid w:val="00EA5B00"/>
    <w:rsid w:val="00EB132C"/>
    <w:rsid w:val="00EC757B"/>
    <w:rsid w:val="00ED678C"/>
    <w:rsid w:val="00EF05A2"/>
    <w:rsid w:val="00EF317D"/>
    <w:rsid w:val="00F30639"/>
    <w:rsid w:val="00F510F9"/>
    <w:rsid w:val="00F51C21"/>
    <w:rsid w:val="00FB6D0B"/>
    <w:rsid w:val="00FC3B01"/>
    <w:rsid w:val="08B8019F"/>
    <w:rsid w:val="199F58CE"/>
    <w:rsid w:val="3D53456D"/>
    <w:rsid w:val="4E2B7C0E"/>
    <w:rsid w:val="504145EF"/>
    <w:rsid w:val="6A0320BE"/>
    <w:rsid w:val="7D9C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3AAD14-A201-473E-BC4D-33A90BA3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黑体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uiPriority w:val="99"/>
    <w:unhideWhenUsed/>
    <w:qFormat/>
    <w:rPr>
      <w:color w:val="800080"/>
      <w:u w:val="single"/>
    </w:rPr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link w:val="a4"/>
    <w:qFormat/>
    <w:rPr>
      <w:rFonts w:ascii="Calibri" w:eastAsia="仿宋_GB2312" w:hAnsi="Calibri" w:cs="黑体"/>
      <w:kern w:val="2"/>
      <w:sz w:val="18"/>
      <w:szCs w:val="18"/>
    </w:rPr>
  </w:style>
  <w:style w:type="character" w:customStyle="1" w:styleId="Char">
    <w:name w:val="页脚 Char"/>
    <w:link w:val="a3"/>
    <w:qFormat/>
    <w:rPr>
      <w:rFonts w:ascii="Calibri" w:eastAsia="仿宋_GB2312" w:hAnsi="Calibri" w:cs="黑体"/>
      <w:kern w:val="2"/>
      <w:sz w:val="18"/>
      <w:szCs w:val="18"/>
    </w:rPr>
  </w:style>
  <w:style w:type="paragraph" w:styleId="a7">
    <w:name w:val="Balloon Text"/>
    <w:basedOn w:val="a"/>
    <w:link w:val="Char1"/>
    <w:rsid w:val="000D58CC"/>
    <w:rPr>
      <w:sz w:val="18"/>
      <w:szCs w:val="18"/>
    </w:rPr>
  </w:style>
  <w:style w:type="character" w:customStyle="1" w:styleId="Char1">
    <w:name w:val="批注框文本 Char"/>
    <w:link w:val="a7"/>
    <w:rsid w:val="000D58CC"/>
    <w:rPr>
      <w:rFonts w:ascii="Calibri" w:eastAsia="仿宋_GB2312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14</Pages>
  <Words>1176</Words>
  <Characters>6705</Characters>
  <Application>Microsoft Office Word</Application>
  <DocSecurity>0</DocSecurity>
  <Lines>55</Lines>
  <Paragraphs>15</Paragraphs>
  <ScaleCrop>false</ScaleCrop>
  <Company>微软中国</Company>
  <LinksUpToDate>false</LinksUpToDate>
  <CharactersWithSpaces>7866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    </dc:title>
  <dc:creator>Administrator</dc:creator>
  <cp:lastModifiedBy>SCJ-HE</cp:lastModifiedBy>
  <cp:revision>112</cp:revision>
  <cp:lastPrinted>2018-09-18T02:48:00Z</cp:lastPrinted>
  <dcterms:created xsi:type="dcterms:W3CDTF">2017-03-02T07:15:00Z</dcterms:created>
  <dcterms:modified xsi:type="dcterms:W3CDTF">2019-05-21T03:29:00Z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