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月</w:t>
      </w:r>
      <w:r>
        <w:rPr>
          <w:rFonts w:hint="eastAsia" w:ascii="黑体" w:hAnsi="黑体" w:eastAsia="黑体"/>
          <w:color w:val="000000"/>
          <w:sz w:val="36"/>
          <w:szCs w:val="36"/>
        </w:rPr>
        <w:t>监督抽检不合格食品信息明细表</w:t>
      </w:r>
    </w:p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2"/>
        <w:tblW w:w="12892" w:type="dxa"/>
        <w:jc w:val="center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5"/>
        <w:gridCol w:w="924"/>
        <w:gridCol w:w="851"/>
        <w:gridCol w:w="1000"/>
        <w:gridCol w:w="635"/>
        <w:gridCol w:w="1070"/>
        <w:gridCol w:w="946"/>
        <w:gridCol w:w="1277"/>
        <w:gridCol w:w="765"/>
        <w:gridCol w:w="1020"/>
        <w:gridCol w:w="1155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   日期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  单位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2019-04-10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涮肥牛肉（速冻、生制）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生产日期：2018年12月12日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长生食品+图形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杭州永丰大润发超市有限公司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浙江省杭州市下城区石桥路399号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2019-4-18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20190418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氯苯氧乙酸钠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莫文连（个体）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杭州朝晖农贸产品综合市场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2019年5月21日转朝晖所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2019-5-5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天山神木黑枸杞茶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150g/盒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20190404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杭州联华华商集团有限公司西湖文化广场分公司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浙江省杭州市下城区中山北路西湖文化广场B1层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2019年5月21日转朝晖所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656A"/>
    <w:rsid w:val="007E1246"/>
    <w:rsid w:val="05F81703"/>
    <w:rsid w:val="0BE37129"/>
    <w:rsid w:val="0FB135FC"/>
    <w:rsid w:val="137F485F"/>
    <w:rsid w:val="1D8E71D0"/>
    <w:rsid w:val="289B0C47"/>
    <w:rsid w:val="3C5A2326"/>
    <w:rsid w:val="42F8391B"/>
    <w:rsid w:val="49C562B2"/>
    <w:rsid w:val="4C086038"/>
    <w:rsid w:val="4F942F0D"/>
    <w:rsid w:val="52C91DE8"/>
    <w:rsid w:val="5A782472"/>
    <w:rsid w:val="5C62366F"/>
    <w:rsid w:val="61116DE2"/>
    <w:rsid w:val="6195656A"/>
    <w:rsid w:val="6DBE65EB"/>
    <w:rsid w:val="6E997843"/>
    <w:rsid w:val="71FA35D0"/>
    <w:rsid w:val="7C7E36FE"/>
    <w:rsid w:val="7C991E6A"/>
    <w:rsid w:val="7D50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2017-01-22T02:59:00Z</dcterms:created>
  <dc:creator>Administrator</dc:creator>
  <cp:lastModifiedBy>Administrator</cp:lastModifiedBy>
  <dcterms:modified xsi:type="dcterms:W3CDTF">2019-06-03T02:27:22Z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