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食品流通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合格产品信息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100"/>
        <w:gridCol w:w="2159"/>
        <w:gridCol w:w="2131"/>
        <w:gridCol w:w="2280"/>
        <w:gridCol w:w="675"/>
        <w:gridCol w:w="1140"/>
        <w:gridCol w:w="838"/>
        <w:gridCol w:w="1074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6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商标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生产日期或批号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6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物流中心水产品批发市场(进货)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杭州市余杭区良渚街道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杭州余杭区仓前街道优佳超市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浙江省杭州市余杭区仓前街道海曙路1号1层136室、二层229室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黑鱼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氧氟沙星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浙江鑫宁农业股份有限公司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浙江省海宁市尖山新区安江路79号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杭州余杭区崇贤街道欧润自选商场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浙江省杭州市余杭区崇贤街道运河路218号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乌骨鸡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甲氧苄啶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广东情人结食品有限公司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揭西县塔头镇工业区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英山世纪华联超市连锁有限公司余杭区仁和云会加盟店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杭州市余杭区仁和街道云会村西南山南路8号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鱼皮花生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160g/袋 熟制坚果与籽类食品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情人结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20191201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过氧化值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勾庄水产品批发市场（进货）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杭州仨人贸易有限公司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浙江省杭州市余杭区仁和街道仁河大道18号101室、102室、103室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鳊鱼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勾庄水产品批发市场（进货）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杭州仨人贸易有限公司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浙江省杭州市余杭区仁和街道仁河大道18号101室、102室、103室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鲫鱼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勾庄蔬菜批发市场（进货）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杭州市余杭区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杭州余杭区仁和好亿购自选商场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浙江省杭州市余杭区仁和街道仁河大道3号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菠菜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氟虫腈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9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9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7F83"/>
    <w:rsid w:val="05335A98"/>
    <w:rsid w:val="086055C9"/>
    <w:rsid w:val="0A640C41"/>
    <w:rsid w:val="0C1D735E"/>
    <w:rsid w:val="0CB74023"/>
    <w:rsid w:val="283D5B4F"/>
    <w:rsid w:val="457939AD"/>
    <w:rsid w:val="4875266D"/>
    <w:rsid w:val="4C575B4B"/>
    <w:rsid w:val="54003342"/>
    <w:rsid w:val="597D42DF"/>
    <w:rsid w:val="5F874655"/>
    <w:rsid w:val="61474248"/>
    <w:rsid w:val="614C1D15"/>
    <w:rsid w:val="67AC0A8B"/>
    <w:rsid w:val="6C06197F"/>
    <w:rsid w:val="6DA15BB5"/>
    <w:rsid w:val="6DB1305E"/>
    <w:rsid w:val="71A32AFB"/>
    <w:rsid w:val="7537337F"/>
    <w:rsid w:val="79D97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2019-11-22T01:11:00Z</dcterms:created>
  <dc:creator>沈保忠</dc:creator>
  <cp:lastModifiedBy>马特</cp:lastModifiedBy>
  <dcterms:modified xsi:type="dcterms:W3CDTF">2020-07-28T01:43:56Z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