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宋体"/>
          <w:b/>
          <w:bCs/>
          <w:color w:val="auto"/>
          <w:szCs w:val="32"/>
          <w:lang w:val="en-US" w:eastAsia="zh-CN"/>
        </w:rPr>
        <w:t>附件1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舒体" w:hAnsi="方正舒体" w:eastAsia="方正舒体" w:cs="方正舒体"/>
          <w:color w:val="auto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color w:val="auto"/>
          <w:sz w:val="44"/>
          <w:szCs w:val="44"/>
          <w:lang w:val="en-US" w:eastAsia="zh-CN"/>
        </w:rPr>
        <w:t>温馨提示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textAlignment w:val="auto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一是通过正规渠道购买速冻食品（汤圆），并留存购物凭证，应选购存放于低温冷柜中、保质期内、包装完整、冷冻坚硬、形状正常的食品。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textAlignment w:val="auto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二是速冻食品（汤圆）要随买随吃，避免存放时间过长。购买后要尽快将速冻食品放入冰箱冷冻室；不同食物要分区存放，避免不同食物因存放在同一空间出现细菌传播，引起食物变质；开封或包装破损的速冻食品要尽快食用，避免反复解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textAlignment w:val="auto"/>
        <w:rPr>
          <w:rFonts w:hint="default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三是速冻食品（汤圆）属于富含淀粉的粮食类食品，建议食用时相应减少其它主食的摄入量。黏软的糯米冷却后质地变硬，口感变差，因此节令美食最好趁热享用，味道才更香糯。汤圆中糖分和油脂的含量相对较高，不易消化，一次食用过多，可能引起胃部不适。糯米属于高血糖指数食品，对于糖尿病人和高血脂患者，即便是无糖汤圆，也建议尽量少吃。另外，食用汤圆前可先吃些蔬菜或富含蛋白质的食物，有利于降低餐后的血糖反应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textAlignment w:val="auto"/>
        <w:rPr>
          <w:rFonts w:hint="eastAsia" w:ascii="仿宋_GB2312" w:hAnsi="宋体"/>
          <w:color w:val="auto"/>
          <w:szCs w:val="32"/>
        </w:rPr>
      </w:pPr>
    </w:p>
    <w:p>
      <w:pPr>
        <w:ind w:right="600"/>
        <w:jc w:val="center"/>
        <w:rPr>
          <w:rFonts w:hint="default" w:ascii="宋体" w:hAnsi="宋体" w:eastAsia="宋体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曹隶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柳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陆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16"/>
    <w:rsid w:val="000E4966"/>
    <w:rsid w:val="00167CC4"/>
    <w:rsid w:val="001B42D4"/>
    <w:rsid w:val="00244D13"/>
    <w:rsid w:val="00287CF3"/>
    <w:rsid w:val="00351300"/>
    <w:rsid w:val="003D56E9"/>
    <w:rsid w:val="005831D5"/>
    <w:rsid w:val="006E1817"/>
    <w:rsid w:val="007B392D"/>
    <w:rsid w:val="00803EE1"/>
    <w:rsid w:val="009E5DCC"/>
    <w:rsid w:val="00A2738C"/>
    <w:rsid w:val="00A62AB3"/>
    <w:rsid w:val="00C55C16"/>
    <w:rsid w:val="00DD5FB1"/>
    <w:rsid w:val="00EA3D52"/>
    <w:rsid w:val="00ED1E32"/>
    <w:rsid w:val="00FF2115"/>
    <w:rsid w:val="013F7010"/>
    <w:rsid w:val="03865A99"/>
    <w:rsid w:val="04035F66"/>
    <w:rsid w:val="04826C33"/>
    <w:rsid w:val="05F83850"/>
    <w:rsid w:val="08C92F80"/>
    <w:rsid w:val="094269BA"/>
    <w:rsid w:val="0A206AEA"/>
    <w:rsid w:val="0AC01FBE"/>
    <w:rsid w:val="0CFD6D7C"/>
    <w:rsid w:val="0D3E6382"/>
    <w:rsid w:val="0D7E4906"/>
    <w:rsid w:val="0FF93217"/>
    <w:rsid w:val="10E57FC7"/>
    <w:rsid w:val="11CC1CF7"/>
    <w:rsid w:val="1489024E"/>
    <w:rsid w:val="15E1638D"/>
    <w:rsid w:val="167521FA"/>
    <w:rsid w:val="19EF00C7"/>
    <w:rsid w:val="1AE23BDF"/>
    <w:rsid w:val="1FA33C71"/>
    <w:rsid w:val="206730B7"/>
    <w:rsid w:val="275B2527"/>
    <w:rsid w:val="281D35FB"/>
    <w:rsid w:val="2C0A2542"/>
    <w:rsid w:val="332C7831"/>
    <w:rsid w:val="36C0235C"/>
    <w:rsid w:val="3AEC68D9"/>
    <w:rsid w:val="3CA34633"/>
    <w:rsid w:val="3F3039DE"/>
    <w:rsid w:val="45796BFA"/>
    <w:rsid w:val="49E706DE"/>
    <w:rsid w:val="4A596AE5"/>
    <w:rsid w:val="4CB91FAE"/>
    <w:rsid w:val="4DBD15C7"/>
    <w:rsid w:val="4EAE5AC8"/>
    <w:rsid w:val="517A76D9"/>
    <w:rsid w:val="55F722C7"/>
    <w:rsid w:val="5DF33561"/>
    <w:rsid w:val="602F3B7E"/>
    <w:rsid w:val="61BB182C"/>
    <w:rsid w:val="636B71E3"/>
    <w:rsid w:val="67FB07D1"/>
    <w:rsid w:val="69813661"/>
    <w:rsid w:val="6B477CA4"/>
    <w:rsid w:val="6BA14136"/>
    <w:rsid w:val="6C9D5277"/>
    <w:rsid w:val="6D232965"/>
    <w:rsid w:val="6EC81A2A"/>
    <w:rsid w:val="6EE15B5E"/>
    <w:rsid w:val="750A29B0"/>
    <w:rsid w:val="761603F8"/>
    <w:rsid w:val="76750499"/>
    <w:rsid w:val="76AE6210"/>
    <w:rsid w:val="77B60AC6"/>
    <w:rsid w:val="789046AF"/>
    <w:rsid w:val="7A421B51"/>
    <w:rsid w:val="7A577AA6"/>
    <w:rsid w:val="7A7578FB"/>
    <w:rsid w:val="7CC5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6"/>
    <w:qFormat/>
    <w:uiPriority w:val="20"/>
    <w:rPr>
      <w:color w:val="F73131"/>
    </w:rPr>
  </w:style>
  <w:style w:type="character" w:styleId="11">
    <w:name w:val="Hyperlink"/>
    <w:basedOn w:val="6"/>
    <w:semiHidden/>
    <w:unhideWhenUsed/>
    <w:qFormat/>
    <w:uiPriority w:val="99"/>
    <w:rPr>
      <w:color w:val="2440B3"/>
      <w:u w:val="single"/>
    </w:rPr>
  </w:style>
  <w:style w:type="character" w:styleId="12">
    <w:name w:val="HTML Cite"/>
    <w:basedOn w:val="6"/>
    <w:semiHidden/>
    <w:unhideWhenUsed/>
    <w:qFormat/>
    <w:uiPriority w:val="99"/>
    <w:rPr>
      <w:color w:val="008000"/>
    </w:rPr>
  </w:style>
  <w:style w:type="character" w:customStyle="1" w:styleId="13">
    <w:name w:val="hover24"/>
    <w:basedOn w:val="6"/>
    <w:qFormat/>
    <w:uiPriority w:val="0"/>
    <w:rPr>
      <w:color w:val="315EFB"/>
    </w:rPr>
  </w:style>
  <w:style w:type="character" w:customStyle="1" w:styleId="14">
    <w:name w:val="hover25"/>
    <w:basedOn w:val="6"/>
    <w:qFormat/>
    <w:uiPriority w:val="0"/>
  </w:style>
  <w:style w:type="character" w:customStyle="1" w:styleId="15">
    <w:name w:val="c-icon28"/>
    <w:basedOn w:val="6"/>
    <w:qFormat/>
    <w:uiPriority w:val="0"/>
  </w:style>
  <w:style w:type="character" w:customStyle="1" w:styleId="16">
    <w:name w:val="bsharetext"/>
    <w:basedOn w:val="6"/>
    <w:qFormat/>
    <w:uiPriority w:val="0"/>
  </w:style>
  <w:style w:type="paragraph" w:customStyle="1" w:styleId="17">
    <w:name w:val="主送机关"/>
    <w:basedOn w:val="1"/>
    <w:qFormat/>
    <w:uiPriority w:val="0"/>
    <w:rPr>
      <w:rFonts w:eastAsia="仿宋_GB2312"/>
      <w:sz w:val="32"/>
      <w:szCs w:val="20"/>
    </w:rPr>
  </w:style>
  <w:style w:type="paragraph" w:customStyle="1" w:styleId="18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c-icon27"/>
    <w:basedOn w:val="6"/>
    <w:qFormat/>
    <w:uiPriority w:val="0"/>
  </w:style>
  <w:style w:type="character" w:customStyle="1" w:styleId="22">
    <w:name w:val="gwds_nopic"/>
    <w:basedOn w:val="6"/>
    <w:qFormat/>
    <w:uiPriority w:val="0"/>
  </w:style>
  <w:style w:type="character" w:customStyle="1" w:styleId="23">
    <w:name w:val="gwds_nopic1"/>
    <w:basedOn w:val="6"/>
    <w:qFormat/>
    <w:uiPriority w:val="0"/>
  </w:style>
  <w:style w:type="character" w:customStyle="1" w:styleId="24">
    <w:name w:val="gwds_nopic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Group</Company>
  <Pages>2</Pages>
  <Words>129</Words>
  <Characters>740</Characters>
  <Lines>6</Lines>
  <Paragraphs>1</Paragraphs>
  <TotalTime>4</TotalTime>
  <ScaleCrop>false</ScaleCrop>
  <LinksUpToDate>false</LinksUpToDate>
  <CharactersWithSpaces>868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2020-09-22T03:15:00Z</dcterms:created>
  <dc:creator>微软用户</dc:creator>
  <cp:lastModifiedBy>琼</cp:lastModifiedBy>
  <dcterms:modified xsi:type="dcterms:W3CDTF">2021-02-25T07:59:19Z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527841306_btnclosed</vt:lpwstr>
  </property>
</Properties>
</file>