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36" w:rsidRDefault="005F2636" w:rsidP="005F2636">
      <w:pPr>
        <w:pStyle w:val="a6"/>
        <w:spacing w:beforeAutospacing="0" w:afterAutospacing="0"/>
        <w:ind w:firstLine="723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小贴士：关于不合格项目的说明</w:t>
      </w:r>
    </w:p>
    <w:p w:rsidR="005F2636" w:rsidRDefault="005F2636" w:rsidP="005F2636">
      <w:pPr>
        <w:widowControl/>
        <w:spacing w:after="150" w:line="240" w:lineRule="atLeast"/>
        <w:rPr>
          <w:rFonts w:ascii="宋体" w:eastAsia="宋体" w:hAnsi="宋体"/>
          <w:shd w:val="clear" w:color="auto" w:fill="FFFFFF"/>
        </w:rPr>
      </w:pPr>
    </w:p>
    <w:p w:rsidR="003A2542" w:rsidRPr="00E03CF5" w:rsidRDefault="00D63DD1" w:rsidP="005F2636">
      <w:pPr>
        <w:pStyle w:val="a6"/>
        <w:widowControl/>
        <w:numPr>
          <w:ilvl w:val="0"/>
          <w:numId w:val="1"/>
        </w:numPr>
        <w:spacing w:beforeAutospacing="0" w:after="150" w:afterAutospacing="0" w:line="240" w:lineRule="atLeast"/>
        <w:ind w:firstLine="560"/>
        <w:rPr>
          <w:rFonts w:ascii="黑体" w:eastAsia="黑体" w:hAnsi="黑体" w:cs="宋体"/>
          <w:sz w:val="28"/>
          <w:szCs w:val="28"/>
        </w:rPr>
      </w:pPr>
      <w:r w:rsidRPr="00E03CF5">
        <w:rPr>
          <w:rFonts w:ascii="黑体" w:eastAsia="黑体" w:hAnsi="黑体" w:cs="宋体" w:hint="eastAsia"/>
          <w:sz w:val="28"/>
          <w:szCs w:val="28"/>
          <w:shd w:val="clear" w:color="auto" w:fill="FFFFFF"/>
        </w:rPr>
        <w:t>噻虫胺</w:t>
      </w:r>
    </w:p>
    <w:p w:rsidR="003A2542" w:rsidRPr="005F2636" w:rsidRDefault="00D63DD1" w:rsidP="005F2636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噻虫胺是新烟碱类中的一种杀虫剂，其作用与烟碱</w:t>
      </w:r>
      <w:hyperlink r:id="rId8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乙酰胆碱受体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类似，具有胃毒、触杀及内吸活性，主要用于水稻、蔬菜、果树及其他作物上防治</w:t>
      </w:r>
      <w:hyperlink r:id="rId9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蚜虫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、</w:t>
      </w:r>
      <w:hyperlink r:id="rId10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叶蝉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、</w:t>
      </w:r>
      <w:hyperlink r:id="rId11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蓟马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、</w:t>
      </w:r>
      <w:hyperlink r:id="rId12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飞虱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等半翅目、鞘翅目、双翅目和某些</w:t>
      </w:r>
      <w:hyperlink r:id="rId13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鳞翅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目类害虫，具有高效、毒性低、药效持效期长等特点，通过内吸和</w:t>
      </w:r>
      <w:hyperlink r:id="rId14" w:tgtFrame="https://baike.so.com/doc/_blank" w:history="1">
        <w:r w:rsidRPr="005F2636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渗透作用</w:t>
        </w:r>
      </w:hyperlink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，可替代有机磷农药。《水果和蔬菜中450种农药及相关化学品残留量的测定》（GB/T 20769-2008）中规定，蔬菜中噻虫胺不得超过0.01</w:t>
      </w:r>
      <w:r w:rsidRPr="005F2636">
        <w:rPr>
          <w:rFonts w:ascii="宋体" w:eastAsia="宋体" w:hAnsi="宋体" w:hint="eastAsia"/>
          <w:kern w:val="0"/>
          <w:sz w:val="28"/>
          <w:szCs w:val="28"/>
        </w:rPr>
        <w:t>mg/kg。</w:t>
      </w:r>
    </w:p>
    <w:p w:rsidR="003A2542" w:rsidRPr="00E03CF5" w:rsidRDefault="00D63DD1" w:rsidP="005F2636">
      <w:pPr>
        <w:pStyle w:val="a6"/>
        <w:widowControl/>
        <w:numPr>
          <w:ilvl w:val="0"/>
          <w:numId w:val="1"/>
        </w:numPr>
        <w:spacing w:beforeAutospacing="0" w:after="150" w:afterAutospacing="0" w:line="240" w:lineRule="atLeast"/>
        <w:ind w:firstLine="560"/>
        <w:rPr>
          <w:rFonts w:ascii="黑体" w:eastAsia="黑体" w:hAnsi="黑体" w:cs="宋体"/>
          <w:sz w:val="28"/>
          <w:szCs w:val="28"/>
          <w:shd w:val="clear" w:color="auto" w:fill="FFFFFF"/>
        </w:rPr>
      </w:pPr>
      <w:r w:rsidRPr="00E03CF5">
        <w:rPr>
          <w:rFonts w:ascii="黑体" w:eastAsia="黑体" w:hAnsi="黑体" w:cs="宋体" w:hint="eastAsia"/>
          <w:sz w:val="28"/>
          <w:szCs w:val="28"/>
        </w:rPr>
        <w:t>噻虫嗪</w:t>
      </w:r>
    </w:p>
    <w:p w:rsidR="003A2542" w:rsidRPr="005F2636" w:rsidRDefault="00D63DD1" w:rsidP="005F2636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据中国农药毒性分级标准，属低毒杀虫剂。</w:t>
      </w:r>
      <w:bookmarkStart w:id="0" w:name="_GoBack"/>
      <w:bookmarkEnd w:id="0"/>
      <w:r w:rsidRPr="005F2636">
        <w:rPr>
          <w:rFonts w:ascii="宋体" w:eastAsia="宋体" w:hAnsi="宋体" w:hint="eastAsia"/>
          <w:sz w:val="28"/>
          <w:szCs w:val="28"/>
          <w:shd w:val="clear" w:color="auto" w:fill="FFFFFF"/>
        </w:rPr>
        <w:t>《水果和蔬菜中450种农药及相关化学品残留量的测定》 （GB/T 20769-2008）中规定，蔬菜中噻虫嗪不得超过0.3</w:t>
      </w:r>
      <w:r w:rsidRPr="005F2636">
        <w:rPr>
          <w:rFonts w:ascii="宋体" w:eastAsia="宋体" w:hAnsi="宋体" w:hint="eastAsia"/>
          <w:kern w:val="0"/>
          <w:sz w:val="28"/>
          <w:szCs w:val="28"/>
        </w:rPr>
        <w:t>mg/kg。</w:t>
      </w:r>
    </w:p>
    <w:p w:rsidR="00E03CF5" w:rsidRPr="00E03CF5" w:rsidRDefault="00E03CF5" w:rsidP="000A4528">
      <w:pPr>
        <w:spacing w:beforeLines="100"/>
        <w:ind w:firstLine="560"/>
        <w:rPr>
          <w:rFonts w:ascii="黑体" w:eastAsia="黑体" w:hAnsi="黑体"/>
          <w:kern w:val="0"/>
          <w:sz w:val="28"/>
          <w:szCs w:val="28"/>
        </w:rPr>
      </w:pPr>
      <w:r w:rsidRPr="00E03CF5">
        <w:rPr>
          <w:rFonts w:ascii="黑体" w:eastAsia="黑体" w:hAnsi="黑体" w:hint="eastAsia"/>
          <w:kern w:val="0"/>
          <w:sz w:val="28"/>
          <w:szCs w:val="28"/>
        </w:rPr>
        <w:t>三、脱氢乙酸及其钠盐</w:t>
      </w:r>
    </w:p>
    <w:p w:rsidR="003A2542" w:rsidRPr="000A4528" w:rsidRDefault="00E03CF5" w:rsidP="000A4528">
      <w:pPr>
        <w:widowControl/>
        <w:ind w:firstLine="560"/>
        <w:jc w:val="left"/>
        <w:rPr>
          <w:rFonts w:ascii="宋体" w:eastAsia="宋体" w:hAnsi="宋体" w:hint="eastAsia"/>
          <w:sz w:val="28"/>
          <w:szCs w:val="28"/>
          <w:shd w:val="clear" w:color="auto" w:fill="FFFFFF"/>
        </w:rPr>
      </w:pPr>
      <w:r w:rsidRPr="000A4528">
        <w:rPr>
          <w:rFonts w:ascii="宋体" w:eastAsia="宋体" w:hAnsi="宋体" w:hint="eastAsia"/>
          <w:sz w:val="28"/>
          <w:szCs w:val="28"/>
          <w:shd w:val="clear" w:color="auto" w:fill="FFFFFF"/>
        </w:rPr>
        <w:t>脱氢醋酸，又称脱氢乙酸，是一种低毒、高效、广谱抗菌剂，广泛应用于食品防霉防腐。按照GB2760-2014《食品安全国家标准 食品添加剂使用标准 》规定，在粉干中不可添加脱氢乙酸及其钠盐。</w:t>
      </w:r>
    </w:p>
    <w:p w:rsidR="000A4528" w:rsidRPr="000A4528" w:rsidRDefault="000A4528" w:rsidP="000A4528">
      <w:pPr>
        <w:spacing w:beforeLines="100"/>
        <w:ind w:firstLine="560"/>
        <w:rPr>
          <w:rFonts w:ascii="黑体" w:eastAsia="黑体" w:hAnsi="黑体"/>
          <w:kern w:val="0"/>
          <w:sz w:val="28"/>
          <w:szCs w:val="28"/>
        </w:rPr>
      </w:pPr>
      <w:r w:rsidRPr="000A4528">
        <w:rPr>
          <w:rFonts w:ascii="黑体" w:eastAsia="黑体" w:hAnsi="黑体" w:hint="eastAsia"/>
          <w:kern w:val="0"/>
          <w:sz w:val="28"/>
          <w:szCs w:val="28"/>
        </w:rPr>
        <w:lastRenderedPageBreak/>
        <w:t>四、大肠菌群</w:t>
      </w:r>
    </w:p>
    <w:p w:rsidR="000A4528" w:rsidRPr="000A4528" w:rsidRDefault="000A4528" w:rsidP="000A4528">
      <w:pPr>
        <w:widowControl/>
        <w:ind w:firstLine="560"/>
        <w:jc w:val="left"/>
        <w:rPr>
          <w:rFonts w:ascii="宋体" w:eastAsia="宋体" w:hAnsi="宋体" w:hint="eastAsia"/>
          <w:sz w:val="28"/>
          <w:szCs w:val="28"/>
          <w:shd w:val="clear" w:color="auto" w:fill="FFFFFF"/>
        </w:rPr>
      </w:pPr>
      <w:r w:rsidRPr="000A4528">
        <w:rPr>
          <w:rFonts w:ascii="宋体" w:eastAsia="宋体" w:hAnsi="宋体" w:hint="eastAsia"/>
          <w:sz w:val="28"/>
          <w:szCs w:val="28"/>
          <w:shd w:val="clear" w:color="auto" w:fill="FFFFFF"/>
        </w:rPr>
        <w:t>大肠菌群是国内外通用的食品污染常用指示菌之一。造成餐饮具中的大肠菌群超标的主要原因是二次污染，如餐饮具没有定期清洗消毒，或餐具干热消毒时未达到规定的时间和温度。操作人员在上完卫生间后洗手不彻底，个人卫生状况未达标，直接影响最终产品的卫生状况。</w:t>
      </w:r>
    </w:p>
    <w:p w:rsidR="000A4528" w:rsidRDefault="000A4528" w:rsidP="000A4528">
      <w:pPr>
        <w:spacing w:beforeLines="100"/>
        <w:ind w:firstLine="560"/>
        <w:rPr>
          <w:rFonts w:ascii="宋体" w:eastAsia="宋体" w:hAnsi="宋体" w:hint="eastAsia"/>
          <w:sz w:val="28"/>
          <w:szCs w:val="28"/>
        </w:rPr>
      </w:pPr>
    </w:p>
    <w:p w:rsidR="000A4528" w:rsidRDefault="000A4528" w:rsidP="000A4528">
      <w:pPr>
        <w:pStyle w:val="2"/>
        <w:ind w:firstLine="560"/>
        <w:rPr>
          <w:rFonts w:ascii="宋体" w:eastAsia="宋体" w:hAnsi="宋体" w:hint="eastAsia"/>
          <w:sz w:val="28"/>
          <w:szCs w:val="28"/>
        </w:rPr>
      </w:pPr>
    </w:p>
    <w:p w:rsidR="000A4528" w:rsidRPr="00E03CF5" w:rsidRDefault="000A4528" w:rsidP="000A4528">
      <w:pPr>
        <w:pStyle w:val="2"/>
        <w:ind w:firstLine="480"/>
      </w:pPr>
    </w:p>
    <w:sectPr w:rsidR="000A4528" w:rsidRPr="00E03CF5" w:rsidSect="003A25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52" w:rsidRDefault="00375F52">
      <w:pPr>
        <w:spacing w:line="240" w:lineRule="auto"/>
      </w:pPr>
      <w:r>
        <w:separator/>
      </w:r>
    </w:p>
  </w:endnote>
  <w:endnote w:type="continuationSeparator" w:id="0">
    <w:p w:rsidR="00375F52" w:rsidRDefault="00375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52" w:rsidRDefault="00375F52">
      <w:pPr>
        <w:spacing w:line="240" w:lineRule="auto"/>
      </w:pPr>
      <w:r>
        <w:separator/>
      </w:r>
    </w:p>
  </w:footnote>
  <w:footnote w:type="continuationSeparator" w:id="0">
    <w:p w:rsidR="00375F52" w:rsidRDefault="00375F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8" w:rsidRDefault="000A4528" w:rsidP="000A4528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A383"/>
    <w:multiLevelType w:val="singleLevel"/>
    <w:tmpl w:val="20A9A3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1940A6"/>
    <w:rsid w:val="000803F2"/>
    <w:rsid w:val="000A4528"/>
    <w:rsid w:val="00375F52"/>
    <w:rsid w:val="003A2542"/>
    <w:rsid w:val="005F2636"/>
    <w:rsid w:val="006C6E96"/>
    <w:rsid w:val="009D2EEE"/>
    <w:rsid w:val="00D63DD1"/>
    <w:rsid w:val="00E03CF5"/>
    <w:rsid w:val="016A4676"/>
    <w:rsid w:val="01EF1B5B"/>
    <w:rsid w:val="030954B4"/>
    <w:rsid w:val="05C95E58"/>
    <w:rsid w:val="07493D1F"/>
    <w:rsid w:val="0A694F6C"/>
    <w:rsid w:val="0B431F66"/>
    <w:rsid w:val="0D1B0CF8"/>
    <w:rsid w:val="0F8F2CD6"/>
    <w:rsid w:val="10DA233B"/>
    <w:rsid w:val="11B7799F"/>
    <w:rsid w:val="13AC7B81"/>
    <w:rsid w:val="18CC1EFE"/>
    <w:rsid w:val="1E1940A6"/>
    <w:rsid w:val="232C09B5"/>
    <w:rsid w:val="2C4335AA"/>
    <w:rsid w:val="2E2E2880"/>
    <w:rsid w:val="30D062DB"/>
    <w:rsid w:val="357D27F1"/>
    <w:rsid w:val="36BC29AD"/>
    <w:rsid w:val="3E005EB0"/>
    <w:rsid w:val="3E61059B"/>
    <w:rsid w:val="3E8C4D46"/>
    <w:rsid w:val="3EC526EC"/>
    <w:rsid w:val="3ED850B1"/>
    <w:rsid w:val="3F32069B"/>
    <w:rsid w:val="3F5E2CF7"/>
    <w:rsid w:val="3F8C6BF9"/>
    <w:rsid w:val="481B4ABE"/>
    <w:rsid w:val="4C2C7B9B"/>
    <w:rsid w:val="50B56D62"/>
    <w:rsid w:val="52784B57"/>
    <w:rsid w:val="53D6767D"/>
    <w:rsid w:val="542821AD"/>
    <w:rsid w:val="5C2A52DE"/>
    <w:rsid w:val="77AD707F"/>
    <w:rsid w:val="787507E3"/>
    <w:rsid w:val="791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A2542"/>
    <w:pPr>
      <w:widowControl w:val="0"/>
      <w:spacing w:line="360" w:lineRule="auto"/>
      <w:ind w:firstLineChars="200" w:firstLine="480"/>
      <w:jc w:val="both"/>
    </w:pPr>
    <w:rPr>
      <w:rFonts w:asciiTheme="minorHAnsi" w:eastAsiaTheme="minorEastAsia" w:hAnsiTheme="minorHAnsi" w:cs="宋体"/>
      <w:kern w:val="21"/>
      <w:sz w:val="24"/>
      <w:szCs w:val="24"/>
    </w:rPr>
  </w:style>
  <w:style w:type="paragraph" w:styleId="1">
    <w:name w:val="heading 1"/>
    <w:basedOn w:val="a"/>
    <w:next w:val="a"/>
    <w:link w:val="1Char"/>
    <w:qFormat/>
    <w:rsid w:val="003A2542"/>
    <w:pPr>
      <w:keepNext/>
      <w:keepLines/>
      <w:jc w:val="left"/>
      <w:outlineLvl w:val="0"/>
    </w:pPr>
    <w:rPr>
      <w:b/>
      <w:kern w:val="44"/>
      <w:sz w:val="36"/>
    </w:rPr>
  </w:style>
  <w:style w:type="paragraph" w:styleId="20">
    <w:name w:val="heading 2"/>
    <w:basedOn w:val="a"/>
    <w:next w:val="a"/>
    <w:link w:val="2Char"/>
    <w:unhideWhenUsed/>
    <w:qFormat/>
    <w:rsid w:val="003A2542"/>
    <w:pPr>
      <w:keepNext/>
      <w:keepLines/>
      <w:spacing w:beforeLines="100" w:afterLines="100"/>
      <w:ind w:firstLineChars="0" w:firstLine="0"/>
      <w:jc w:val="left"/>
      <w:outlineLvl w:val="1"/>
    </w:pPr>
    <w:rPr>
      <w:rFonts w:ascii="Arial" w:eastAsia="宋体" w:hAnsi="Arial"/>
      <w:b/>
      <w:sz w:val="30"/>
    </w:rPr>
  </w:style>
  <w:style w:type="paragraph" w:styleId="3">
    <w:name w:val="heading 3"/>
    <w:basedOn w:val="a"/>
    <w:next w:val="a0"/>
    <w:unhideWhenUsed/>
    <w:qFormat/>
    <w:rsid w:val="003A2542"/>
    <w:pPr>
      <w:keepNext/>
      <w:keepLines/>
      <w:spacing w:beforeLines="100" w:afterLines="100"/>
      <w:ind w:firstLineChars="0" w:firstLine="0"/>
      <w:jc w:val="left"/>
      <w:outlineLvl w:val="2"/>
    </w:pPr>
    <w:rPr>
      <w:rFonts w:eastAsia="宋体"/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3A2542"/>
    <w:pPr>
      <w:keepNext/>
      <w:keepLines/>
      <w:spacing w:beforeLines="100" w:afterLines="100"/>
      <w:ind w:firstLineChars="0" w:firstLine="0"/>
      <w:jc w:val="left"/>
      <w:outlineLvl w:val="3"/>
    </w:pPr>
    <w:rPr>
      <w:rFonts w:ascii="Arial" w:eastAsia="宋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rsid w:val="003A2542"/>
    <w:pPr>
      <w:ind w:leftChars="0" w:left="0" w:firstLine="420"/>
    </w:pPr>
  </w:style>
  <w:style w:type="paragraph" w:styleId="a4">
    <w:name w:val="Body Text Indent"/>
    <w:basedOn w:val="a"/>
    <w:qFormat/>
    <w:rsid w:val="003A2542"/>
    <w:pPr>
      <w:ind w:leftChars="200" w:left="420"/>
    </w:pPr>
  </w:style>
  <w:style w:type="paragraph" w:styleId="a0">
    <w:name w:val="Body Text First Indent"/>
    <w:basedOn w:val="a5"/>
    <w:qFormat/>
    <w:rsid w:val="003A2542"/>
    <w:pPr>
      <w:ind w:firstLineChars="100" w:firstLine="420"/>
    </w:pPr>
  </w:style>
  <w:style w:type="paragraph" w:styleId="a5">
    <w:name w:val="Body Text"/>
    <w:basedOn w:val="a"/>
    <w:qFormat/>
    <w:rsid w:val="003A2542"/>
  </w:style>
  <w:style w:type="paragraph" w:styleId="a6">
    <w:name w:val="Normal (Web)"/>
    <w:basedOn w:val="a"/>
    <w:qFormat/>
    <w:rsid w:val="003A2542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Strong"/>
    <w:basedOn w:val="a1"/>
    <w:qFormat/>
    <w:rsid w:val="003A2542"/>
    <w:rPr>
      <w:b/>
    </w:rPr>
  </w:style>
  <w:style w:type="character" w:styleId="a8">
    <w:name w:val="Hyperlink"/>
    <w:basedOn w:val="a1"/>
    <w:rsid w:val="003A2542"/>
    <w:rPr>
      <w:color w:val="0000FF"/>
      <w:u w:val="single"/>
    </w:rPr>
  </w:style>
  <w:style w:type="character" w:customStyle="1" w:styleId="2Char">
    <w:name w:val="标题 2 Char"/>
    <w:basedOn w:val="a1"/>
    <w:link w:val="20"/>
    <w:qFormat/>
    <w:rsid w:val="003A2542"/>
    <w:rPr>
      <w:rFonts w:ascii="Arial" w:eastAsia="微软雅黑" w:hAnsi="Arial" w:cstheme="majorBidi"/>
      <w:b/>
      <w:bCs/>
      <w:sz w:val="24"/>
      <w:szCs w:val="32"/>
    </w:rPr>
  </w:style>
  <w:style w:type="character" w:customStyle="1" w:styleId="1Char">
    <w:name w:val="标题 1 Char"/>
    <w:basedOn w:val="a1"/>
    <w:link w:val="1"/>
    <w:qFormat/>
    <w:rsid w:val="003A2542"/>
    <w:rPr>
      <w:rFonts w:asciiTheme="minorHAnsi" w:eastAsia="微软雅黑" w:hAnsiTheme="minorHAnsi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1"/>
    <w:link w:val="4"/>
    <w:qFormat/>
    <w:rsid w:val="003A2542"/>
    <w:rPr>
      <w:rFonts w:ascii="Arial" w:eastAsia="宋体" w:hAnsi="Arial"/>
      <w:b/>
      <w:sz w:val="24"/>
    </w:rPr>
  </w:style>
  <w:style w:type="character" w:customStyle="1" w:styleId="postwemediainfo1">
    <w:name w:val="post_wemedia_info1"/>
    <w:basedOn w:val="a1"/>
    <w:rsid w:val="00E03CF5"/>
  </w:style>
  <w:style w:type="paragraph" w:styleId="a9">
    <w:name w:val="header"/>
    <w:basedOn w:val="a"/>
    <w:link w:val="Char"/>
    <w:rsid w:val="000A4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0A4528"/>
    <w:rPr>
      <w:rFonts w:asciiTheme="minorHAnsi" w:eastAsiaTheme="minorEastAsia" w:hAnsiTheme="minorHAnsi" w:cs="宋体"/>
      <w:kern w:val="21"/>
      <w:sz w:val="18"/>
      <w:szCs w:val="18"/>
    </w:rPr>
  </w:style>
  <w:style w:type="paragraph" w:styleId="aa">
    <w:name w:val="footer"/>
    <w:basedOn w:val="a"/>
    <w:link w:val="Char0"/>
    <w:rsid w:val="000A45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0A4528"/>
    <w:rPr>
      <w:rFonts w:asciiTheme="minorHAnsi" w:eastAsiaTheme="minorEastAsia" w:hAnsiTheme="minorHAnsi" w:cs="宋体"/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786295-7002902.html" TargetMode="External"/><Relationship Id="rId13" Type="http://schemas.openxmlformats.org/officeDocument/2006/relationships/hyperlink" Target="https://baike.so.com/doc/4590427-4801972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5666270-587892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5437184-567549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ike.so.com/doc/6328167-6541777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5415993-5654138.html" TargetMode="External"/><Relationship Id="rId14" Type="http://schemas.openxmlformats.org/officeDocument/2006/relationships/hyperlink" Target="https://baike.so.com/doc/4751554-496688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小丑鱼</dc:creator>
  <cp:lastModifiedBy>邵剑萍</cp:lastModifiedBy>
  <cp:revision>6</cp:revision>
  <dcterms:created xsi:type="dcterms:W3CDTF">2021-03-29T02:37:00Z</dcterms:created>
  <dcterms:modified xsi:type="dcterms:W3CDTF">2021-04-27T01:45:00Z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1968BC83D2F94961AFC9791FDD62B652</vt:lpwstr>
  </property>
</Properties>
</file>