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B4" w:rsidRPr="00803CB4" w:rsidRDefault="00803CB4" w:rsidP="00803CB4">
      <w:pPr>
        <w:widowControl/>
        <w:snapToGrid w:val="0"/>
        <w:spacing w:line="560" w:lineRule="exact"/>
        <w:jc w:val="center"/>
        <w:rPr>
          <w:rFonts w:ascii="方正小标宋_GBK" w:eastAsia="方正小标宋_GBK" w:hAnsi="Calibri" w:cs="宋体"/>
          <w:color w:val="000000"/>
          <w:kern w:val="0"/>
          <w:sz w:val="44"/>
          <w:szCs w:val="44"/>
        </w:rPr>
      </w:pPr>
      <w:r w:rsidRPr="00803CB4">
        <w:rPr>
          <w:rFonts w:ascii="方正小标宋_GBK" w:eastAsia="方正小标宋_GBK" w:hAnsi="Calibri" w:cs="宋体" w:hint="eastAsia"/>
          <w:color w:val="000000"/>
          <w:kern w:val="0"/>
          <w:sz w:val="44"/>
          <w:szCs w:val="44"/>
        </w:rPr>
        <w:t>失效和废止的行政规范性文件目录</w:t>
      </w:r>
    </w:p>
    <w:p w:rsidR="00803CB4" w:rsidRPr="00803CB4" w:rsidRDefault="00803CB4" w:rsidP="00803CB4">
      <w:pPr>
        <w:snapToGrid w:val="0"/>
        <w:spacing w:line="560" w:lineRule="exact"/>
        <w:jc w:val="center"/>
        <w:rPr>
          <w:rFonts w:ascii="楷体_GB2312" w:eastAsia="楷体_GB2312" w:hAnsi="Calibri" w:cs="宋体" w:hint="eastAsia"/>
          <w:sz w:val="32"/>
          <w:szCs w:val="32"/>
        </w:rPr>
      </w:pPr>
      <w:r w:rsidRPr="00803CB4">
        <w:rPr>
          <w:rFonts w:ascii="楷体_GB2312" w:eastAsia="楷体_GB2312" w:hAnsi="Calibri" w:cs="宋体" w:hint="eastAsia"/>
          <w:sz w:val="32"/>
          <w:szCs w:val="32"/>
        </w:rPr>
        <w:t>（5件）</w:t>
      </w:r>
    </w:p>
    <w:p w:rsidR="00803CB4" w:rsidRPr="00803CB4" w:rsidRDefault="00803CB4" w:rsidP="00803CB4">
      <w:pPr>
        <w:widowControl/>
        <w:snapToGrid w:val="0"/>
        <w:spacing w:line="560" w:lineRule="exact"/>
        <w:ind w:firstLineChars="500" w:firstLine="1600"/>
        <w:jc w:val="left"/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</w:pPr>
      <w:r w:rsidRPr="00803CB4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 xml:space="preserve"> </w:t>
      </w:r>
    </w:p>
    <w:tbl>
      <w:tblPr>
        <w:tblW w:w="9053" w:type="dxa"/>
        <w:tblInd w:w="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5395"/>
        <w:gridCol w:w="2914"/>
      </w:tblGrid>
      <w:tr w:rsidR="00803CB4" w:rsidRPr="00803CB4" w:rsidTr="00803CB4">
        <w:trPr>
          <w:trHeight w:val="34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803CB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803CB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文件名称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803CB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文号</w:t>
            </w:r>
          </w:p>
        </w:tc>
      </w:tr>
      <w:tr w:rsidR="00803CB4" w:rsidRPr="00803CB4" w:rsidTr="00803CB4">
        <w:trPr>
          <w:trHeight w:val="57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关于下发《杭州市卫生系统职业道德教育学分制的实施办法（试行）》的通知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杭卫发〔2008〕179号</w:t>
            </w:r>
          </w:p>
        </w:tc>
      </w:tr>
      <w:tr w:rsidR="00803CB4" w:rsidRPr="00803CB4" w:rsidTr="00803CB4">
        <w:trPr>
          <w:trHeight w:val="57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关于杭州市临床住院医师规范化培训考核办法（试行）的通知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杭卫发〔2010〕256号</w:t>
            </w:r>
          </w:p>
        </w:tc>
      </w:tr>
      <w:tr w:rsidR="00803CB4" w:rsidRPr="00803CB4" w:rsidTr="00803CB4">
        <w:trPr>
          <w:trHeight w:val="57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关于进一步明确孕产妇和0—6岁儿童保健管理规范细则的通知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杭卫办〔2013〕55号</w:t>
            </w:r>
          </w:p>
        </w:tc>
      </w:tr>
      <w:tr w:rsidR="00803CB4" w:rsidRPr="00803CB4" w:rsidTr="00803CB4">
        <w:trPr>
          <w:trHeight w:val="57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关于启用杭州市从业人员健康证明二维码管理系统的通知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杭卫计办〔2016〕5号</w:t>
            </w:r>
          </w:p>
        </w:tc>
      </w:tr>
      <w:tr w:rsidR="00803CB4" w:rsidRPr="00803CB4" w:rsidTr="00803CB4">
        <w:trPr>
          <w:trHeight w:val="57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关于印发《杭州市医养结合护理型养老机构认定及运行管理办法（试行）》的通知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03CB4" w:rsidRPr="00803CB4" w:rsidRDefault="00803CB4" w:rsidP="00803C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Calibri" w:cs="宋体"/>
                <w:color w:val="000000"/>
                <w:sz w:val="30"/>
                <w:szCs w:val="30"/>
              </w:rPr>
            </w:pPr>
            <w:r w:rsidRPr="00803CB4">
              <w:rPr>
                <w:rFonts w:ascii="仿宋_GB2312" w:eastAsia="仿宋_GB2312" w:hAnsi="Calibri" w:cs="宋体" w:hint="eastAsia"/>
                <w:color w:val="000000"/>
                <w:kern w:val="0"/>
                <w:sz w:val="30"/>
                <w:szCs w:val="30"/>
              </w:rPr>
              <w:t>杭卫计发〔2017〕209号</w:t>
            </w:r>
          </w:p>
        </w:tc>
      </w:tr>
    </w:tbl>
    <w:p w:rsidR="00C621A4" w:rsidRDefault="00C621A4"/>
    <w:sectPr w:rsidR="00C6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A4" w:rsidRDefault="00C621A4" w:rsidP="00803CB4">
      <w:r>
        <w:separator/>
      </w:r>
    </w:p>
  </w:endnote>
  <w:endnote w:type="continuationSeparator" w:id="1">
    <w:p w:rsidR="00C621A4" w:rsidRDefault="00C621A4" w:rsidP="0080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A4" w:rsidRDefault="00C621A4" w:rsidP="00803CB4">
      <w:r>
        <w:separator/>
      </w:r>
    </w:p>
  </w:footnote>
  <w:footnote w:type="continuationSeparator" w:id="1">
    <w:p w:rsidR="00C621A4" w:rsidRDefault="00C621A4" w:rsidP="00803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CB4"/>
    <w:rsid w:val="00803CB4"/>
    <w:rsid w:val="00C6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C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C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3CB4"/>
    <w:pP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2020-09-28T06:30:00Z</dcterms:created>
  <dcterms:modified xsi:type="dcterms:W3CDTF">2020-09-28T06:30:00Z</dcterms:modified>
</cp:coreProperties>
</file>