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D1564" w:rsidRDefault="005E5F40">
      <w:pPr>
        <w:widowControl/>
        <w:adjustRightInd w:val="0"/>
        <w:snapToGrid w:val="0"/>
        <w:spacing w:line="560" w:lineRule="exact"/>
        <w:jc w:val="left"/>
        <w:rPr>
          <w:rFonts w:eastAsia="黑体"/>
          <w:sz w:val="32"/>
          <w:szCs w:val="32"/>
        </w:rPr>
      </w:pPr>
      <w:r>
        <w:rPr>
          <w:rFonts w:eastAsia="黑体"/>
          <w:sz w:val="32"/>
          <w:szCs w:val="32"/>
        </w:rPr>
        <w:t>附件</w:t>
      </w:r>
      <w:r>
        <w:rPr>
          <w:rFonts w:eastAsia="黑体"/>
          <w:sz w:val="32"/>
          <w:szCs w:val="32"/>
        </w:rPr>
        <w:t>1</w:t>
      </w:r>
    </w:p>
    <w:p w:rsidR="00FD1564" w:rsidRDefault="005E5F40" w:rsidP="00B66813">
      <w:pPr>
        <w:spacing w:beforeLines="100" w:afterLines="100"/>
        <w:jc w:val="center"/>
        <w:rPr>
          <w:rFonts w:eastAsia="方正小标宋简体"/>
          <w:bCs/>
          <w:sz w:val="40"/>
          <w:szCs w:val="32"/>
        </w:rPr>
      </w:pPr>
      <w:r>
        <w:rPr>
          <w:rFonts w:eastAsia="方正小标宋简体"/>
          <w:bCs/>
          <w:sz w:val="40"/>
          <w:szCs w:val="32"/>
        </w:rPr>
        <w:t>杭州市医师不良执业行为记分分值表</w:t>
      </w:r>
    </w:p>
    <w:tbl>
      <w:tblPr>
        <w:tblStyle w:val="a7"/>
        <w:tblW w:w="5000" w:type="pct"/>
        <w:tblLook w:val="04A0"/>
      </w:tblPr>
      <w:tblGrid>
        <w:gridCol w:w="696"/>
        <w:gridCol w:w="463"/>
        <w:gridCol w:w="6547"/>
        <w:gridCol w:w="816"/>
      </w:tblGrid>
      <w:tr w:rsidR="00FD1564">
        <w:tc>
          <w:tcPr>
            <w:tcW w:w="408" w:type="pct"/>
            <w:vAlign w:val="center"/>
          </w:tcPr>
          <w:p w:rsidR="00FD1564" w:rsidRDefault="005E5F40">
            <w:pPr>
              <w:jc w:val="center"/>
              <w:rPr>
                <w:rFonts w:ascii="黑体" w:eastAsia="黑体" w:hAnsi="黑体"/>
                <w:bCs/>
                <w:sz w:val="24"/>
              </w:rPr>
            </w:pPr>
            <w:r>
              <w:rPr>
                <w:rFonts w:ascii="黑体" w:eastAsia="黑体" w:hAnsi="黑体"/>
                <w:bCs/>
                <w:sz w:val="24"/>
              </w:rPr>
              <w:t>类别</w:t>
            </w:r>
          </w:p>
        </w:tc>
        <w:tc>
          <w:tcPr>
            <w:tcW w:w="272" w:type="pct"/>
            <w:vAlign w:val="center"/>
          </w:tcPr>
          <w:p w:rsidR="00FD1564" w:rsidRDefault="005E5F40">
            <w:pPr>
              <w:jc w:val="center"/>
              <w:rPr>
                <w:rFonts w:ascii="黑体" w:eastAsia="黑体" w:hAnsi="黑体"/>
                <w:bCs/>
                <w:sz w:val="24"/>
              </w:rPr>
            </w:pPr>
            <w:r>
              <w:rPr>
                <w:rFonts w:ascii="黑体" w:eastAsia="黑体" w:hAnsi="黑体"/>
                <w:bCs/>
                <w:sz w:val="24"/>
              </w:rPr>
              <w:t>序号</w:t>
            </w:r>
          </w:p>
        </w:tc>
        <w:tc>
          <w:tcPr>
            <w:tcW w:w="3841" w:type="pct"/>
            <w:vAlign w:val="center"/>
          </w:tcPr>
          <w:p w:rsidR="00FD1564" w:rsidRDefault="005E5F40">
            <w:pPr>
              <w:jc w:val="center"/>
              <w:rPr>
                <w:rFonts w:ascii="黑体" w:eastAsia="黑体" w:hAnsi="黑体"/>
                <w:bCs/>
                <w:sz w:val="24"/>
              </w:rPr>
            </w:pPr>
            <w:r>
              <w:rPr>
                <w:rFonts w:ascii="黑体" w:eastAsia="黑体" w:hAnsi="黑体"/>
                <w:bCs/>
                <w:sz w:val="24"/>
              </w:rPr>
              <w:t>不良执业行为</w:t>
            </w:r>
          </w:p>
        </w:tc>
        <w:tc>
          <w:tcPr>
            <w:tcW w:w="479" w:type="pct"/>
            <w:vAlign w:val="center"/>
          </w:tcPr>
          <w:p w:rsidR="00FD1564" w:rsidRDefault="005E5F40">
            <w:pPr>
              <w:jc w:val="center"/>
              <w:rPr>
                <w:rFonts w:ascii="黑体" w:eastAsia="黑体" w:hAnsi="黑体"/>
                <w:bCs/>
                <w:sz w:val="24"/>
              </w:rPr>
            </w:pPr>
            <w:r>
              <w:rPr>
                <w:rFonts w:ascii="黑体" w:eastAsia="黑体" w:hAnsi="黑体"/>
                <w:bCs/>
                <w:sz w:val="24"/>
              </w:rPr>
              <w:t>分值</w:t>
            </w:r>
          </w:p>
        </w:tc>
      </w:tr>
      <w:tr w:rsidR="00FD1564">
        <w:trPr>
          <w:trHeight w:val="624"/>
        </w:trPr>
        <w:tc>
          <w:tcPr>
            <w:tcW w:w="408" w:type="pct"/>
            <w:vMerge w:val="restart"/>
            <w:vAlign w:val="center"/>
          </w:tcPr>
          <w:p w:rsidR="00FD1564" w:rsidRDefault="005E5F40">
            <w:pPr>
              <w:jc w:val="center"/>
              <w:rPr>
                <w:sz w:val="24"/>
              </w:rPr>
            </w:pPr>
            <w:r>
              <w:rPr>
                <w:sz w:val="24"/>
              </w:rPr>
              <w:t>执业资质</w:t>
            </w:r>
          </w:p>
        </w:tc>
        <w:tc>
          <w:tcPr>
            <w:tcW w:w="272" w:type="pct"/>
            <w:vAlign w:val="center"/>
          </w:tcPr>
          <w:p w:rsidR="00FD1564" w:rsidRDefault="005E5F40">
            <w:pPr>
              <w:jc w:val="center"/>
              <w:rPr>
                <w:sz w:val="24"/>
              </w:rPr>
            </w:pPr>
            <w:r>
              <w:rPr>
                <w:sz w:val="24"/>
              </w:rPr>
              <w:t>1</w:t>
            </w:r>
          </w:p>
        </w:tc>
        <w:tc>
          <w:tcPr>
            <w:tcW w:w="3841" w:type="pct"/>
            <w:vAlign w:val="center"/>
          </w:tcPr>
          <w:p w:rsidR="00FD1564" w:rsidRDefault="005E5F40">
            <w:pPr>
              <w:rPr>
                <w:sz w:val="24"/>
              </w:rPr>
            </w:pPr>
            <w:r>
              <w:rPr>
                <w:sz w:val="24"/>
              </w:rPr>
              <w:t>未经多机构备案擅自在主要执业机构之外的医疗卫生机构执业</w:t>
            </w:r>
          </w:p>
        </w:tc>
        <w:tc>
          <w:tcPr>
            <w:tcW w:w="479" w:type="pct"/>
            <w:vAlign w:val="center"/>
          </w:tcPr>
          <w:p w:rsidR="00FD1564" w:rsidRDefault="005E5F40">
            <w:pPr>
              <w:jc w:val="center"/>
              <w:rPr>
                <w:sz w:val="24"/>
              </w:rPr>
            </w:pPr>
            <w:r>
              <w:rPr>
                <w:sz w:val="24"/>
              </w:rPr>
              <w:t>2</w:t>
            </w:r>
          </w:p>
        </w:tc>
      </w:tr>
      <w:tr w:rsidR="00FD1564">
        <w:trPr>
          <w:trHeight w:val="340"/>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2</w:t>
            </w:r>
          </w:p>
        </w:tc>
        <w:tc>
          <w:tcPr>
            <w:tcW w:w="3841" w:type="pct"/>
            <w:vAlign w:val="center"/>
          </w:tcPr>
          <w:p w:rsidR="00FD1564" w:rsidRDefault="005E5F40">
            <w:pPr>
              <w:rPr>
                <w:sz w:val="24"/>
              </w:rPr>
            </w:pPr>
            <w:r>
              <w:rPr>
                <w:sz w:val="24"/>
              </w:rPr>
              <w:t>违反医师外出会诊相关规定</w:t>
            </w:r>
          </w:p>
        </w:tc>
        <w:tc>
          <w:tcPr>
            <w:tcW w:w="479" w:type="pct"/>
            <w:vAlign w:val="center"/>
          </w:tcPr>
          <w:p w:rsidR="00FD1564" w:rsidRDefault="005E5F40">
            <w:pPr>
              <w:jc w:val="center"/>
              <w:rPr>
                <w:sz w:val="24"/>
              </w:rPr>
            </w:pPr>
            <w:r>
              <w:rPr>
                <w:sz w:val="24"/>
              </w:rPr>
              <w:t>4</w:t>
            </w:r>
          </w:p>
        </w:tc>
      </w:tr>
      <w:tr w:rsidR="00FD1564">
        <w:trPr>
          <w:trHeight w:val="624"/>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3</w:t>
            </w:r>
          </w:p>
        </w:tc>
        <w:tc>
          <w:tcPr>
            <w:tcW w:w="3841" w:type="pct"/>
            <w:vAlign w:val="center"/>
          </w:tcPr>
          <w:p w:rsidR="00FD1564" w:rsidRDefault="005E5F40">
            <w:pPr>
              <w:rPr>
                <w:sz w:val="24"/>
              </w:rPr>
            </w:pPr>
            <w:r>
              <w:rPr>
                <w:sz w:val="24"/>
              </w:rPr>
              <w:t>未经批准擅自开展跨级别医疗美容项目，或超出医疗美容主诊医师备案的专业开展医疗美容诊疗活动</w:t>
            </w:r>
          </w:p>
        </w:tc>
        <w:tc>
          <w:tcPr>
            <w:tcW w:w="479" w:type="pct"/>
            <w:vAlign w:val="center"/>
          </w:tcPr>
          <w:p w:rsidR="00FD1564" w:rsidRDefault="005E5F40">
            <w:pPr>
              <w:jc w:val="center"/>
              <w:rPr>
                <w:sz w:val="24"/>
              </w:rPr>
            </w:pPr>
            <w:r>
              <w:rPr>
                <w:sz w:val="24"/>
              </w:rPr>
              <w:t>6</w:t>
            </w:r>
          </w:p>
        </w:tc>
      </w:tr>
      <w:tr w:rsidR="00FD1564">
        <w:trPr>
          <w:trHeight w:val="624"/>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4</w:t>
            </w:r>
          </w:p>
        </w:tc>
        <w:tc>
          <w:tcPr>
            <w:tcW w:w="3841" w:type="pct"/>
            <w:vAlign w:val="center"/>
          </w:tcPr>
          <w:p w:rsidR="00FD1564" w:rsidRDefault="005E5F40">
            <w:pPr>
              <w:rPr>
                <w:sz w:val="24"/>
              </w:rPr>
            </w:pPr>
            <w:r>
              <w:rPr>
                <w:sz w:val="24"/>
              </w:rPr>
              <w:t>非紧急情况下，未按照注册的执业范围开展执业活动或超出所在医疗机构核准开展的诊疗科目开展执业活动</w:t>
            </w:r>
          </w:p>
        </w:tc>
        <w:tc>
          <w:tcPr>
            <w:tcW w:w="479" w:type="pct"/>
            <w:vAlign w:val="center"/>
          </w:tcPr>
          <w:p w:rsidR="00FD1564" w:rsidRDefault="005E5F40">
            <w:pPr>
              <w:jc w:val="center"/>
              <w:rPr>
                <w:sz w:val="24"/>
              </w:rPr>
            </w:pPr>
            <w:r>
              <w:rPr>
                <w:sz w:val="24"/>
              </w:rPr>
              <w:t>6</w:t>
            </w:r>
          </w:p>
        </w:tc>
      </w:tr>
      <w:tr w:rsidR="00FD1564">
        <w:trPr>
          <w:trHeight w:val="340"/>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5</w:t>
            </w:r>
          </w:p>
        </w:tc>
        <w:tc>
          <w:tcPr>
            <w:tcW w:w="3841" w:type="pct"/>
            <w:vAlign w:val="center"/>
          </w:tcPr>
          <w:p w:rsidR="00FD1564" w:rsidRDefault="005E5F40">
            <w:pPr>
              <w:rPr>
                <w:sz w:val="24"/>
              </w:rPr>
            </w:pPr>
            <w:r>
              <w:rPr>
                <w:sz w:val="24"/>
              </w:rPr>
              <w:t>跨执业类别进行诊疗活动</w:t>
            </w:r>
          </w:p>
        </w:tc>
        <w:tc>
          <w:tcPr>
            <w:tcW w:w="479" w:type="pct"/>
            <w:vAlign w:val="center"/>
          </w:tcPr>
          <w:p w:rsidR="00FD1564" w:rsidRDefault="005E5F40">
            <w:pPr>
              <w:jc w:val="center"/>
              <w:rPr>
                <w:sz w:val="24"/>
              </w:rPr>
            </w:pPr>
            <w:r>
              <w:rPr>
                <w:sz w:val="24"/>
              </w:rPr>
              <w:t>8</w:t>
            </w:r>
          </w:p>
        </w:tc>
      </w:tr>
      <w:tr w:rsidR="00FD1564">
        <w:trPr>
          <w:trHeight w:val="907"/>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6</w:t>
            </w:r>
          </w:p>
        </w:tc>
        <w:tc>
          <w:tcPr>
            <w:tcW w:w="3841" w:type="pct"/>
            <w:vAlign w:val="center"/>
          </w:tcPr>
          <w:p w:rsidR="00FD1564" w:rsidRDefault="005E5F40">
            <w:pPr>
              <w:rPr>
                <w:sz w:val="24"/>
              </w:rPr>
            </w:pPr>
            <w:r>
              <w:rPr>
                <w:sz w:val="24"/>
              </w:rPr>
              <w:t>擅自在执业注册地以外（执业医师在浙江省以外的省市、执业助理医师在杭州市执业注册的县级行政区划之外）的医疗机构开展执业活动</w:t>
            </w:r>
          </w:p>
        </w:tc>
        <w:tc>
          <w:tcPr>
            <w:tcW w:w="479" w:type="pct"/>
            <w:vAlign w:val="center"/>
          </w:tcPr>
          <w:p w:rsidR="00FD1564" w:rsidRDefault="005E5F40">
            <w:pPr>
              <w:jc w:val="center"/>
              <w:rPr>
                <w:sz w:val="24"/>
              </w:rPr>
            </w:pPr>
            <w:r>
              <w:rPr>
                <w:sz w:val="24"/>
              </w:rPr>
              <w:t>8</w:t>
            </w:r>
          </w:p>
        </w:tc>
      </w:tr>
      <w:tr w:rsidR="00FD1564">
        <w:trPr>
          <w:trHeight w:val="624"/>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7</w:t>
            </w:r>
          </w:p>
        </w:tc>
        <w:tc>
          <w:tcPr>
            <w:tcW w:w="3841" w:type="pct"/>
            <w:vAlign w:val="center"/>
          </w:tcPr>
          <w:p w:rsidR="00FD1564" w:rsidRDefault="005E5F40">
            <w:pPr>
              <w:rPr>
                <w:sz w:val="24"/>
              </w:rPr>
            </w:pPr>
            <w:r>
              <w:rPr>
                <w:sz w:val="24"/>
              </w:rPr>
              <w:t>未取得国家规定的器官移植、医疗美容主诊医师等有特殊执业要求的资质开展相关诊疗服务</w:t>
            </w:r>
          </w:p>
        </w:tc>
        <w:tc>
          <w:tcPr>
            <w:tcW w:w="479" w:type="pct"/>
            <w:vAlign w:val="center"/>
          </w:tcPr>
          <w:p w:rsidR="00FD1564" w:rsidRDefault="005E5F40">
            <w:pPr>
              <w:jc w:val="center"/>
              <w:rPr>
                <w:sz w:val="24"/>
              </w:rPr>
            </w:pPr>
            <w:r>
              <w:rPr>
                <w:sz w:val="24"/>
              </w:rPr>
              <w:t>8</w:t>
            </w:r>
          </w:p>
        </w:tc>
      </w:tr>
      <w:tr w:rsidR="00FD1564">
        <w:trPr>
          <w:trHeight w:val="907"/>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8</w:t>
            </w:r>
          </w:p>
        </w:tc>
        <w:tc>
          <w:tcPr>
            <w:tcW w:w="3841" w:type="pct"/>
            <w:vAlign w:val="center"/>
          </w:tcPr>
          <w:p w:rsidR="00FD1564" w:rsidRDefault="005E5F40">
            <w:pPr>
              <w:rPr>
                <w:sz w:val="24"/>
              </w:rPr>
            </w:pPr>
            <w:r>
              <w:rPr>
                <w:sz w:val="24"/>
              </w:rPr>
              <w:t>执业助理医师独立从事诊疗活动（在乡、民族乡、镇和村医疗卫生机构以及艰苦边远地区县级医疗卫生机构中执业的执业助理医师除外）</w:t>
            </w:r>
          </w:p>
        </w:tc>
        <w:tc>
          <w:tcPr>
            <w:tcW w:w="479" w:type="pct"/>
            <w:vAlign w:val="center"/>
          </w:tcPr>
          <w:p w:rsidR="00FD1564" w:rsidRDefault="005E5F40">
            <w:pPr>
              <w:jc w:val="center"/>
              <w:rPr>
                <w:sz w:val="24"/>
              </w:rPr>
            </w:pPr>
            <w:r>
              <w:rPr>
                <w:sz w:val="24"/>
              </w:rPr>
              <w:t>8</w:t>
            </w:r>
          </w:p>
        </w:tc>
      </w:tr>
      <w:tr w:rsidR="00FD1564">
        <w:trPr>
          <w:trHeight w:val="624"/>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9</w:t>
            </w:r>
          </w:p>
        </w:tc>
        <w:tc>
          <w:tcPr>
            <w:tcW w:w="3841" w:type="pct"/>
            <w:vAlign w:val="center"/>
          </w:tcPr>
          <w:p w:rsidR="00FD1564" w:rsidRDefault="005E5F40">
            <w:pPr>
              <w:rPr>
                <w:sz w:val="24"/>
              </w:rPr>
            </w:pPr>
            <w:r>
              <w:rPr>
                <w:sz w:val="24"/>
              </w:rPr>
              <w:t>未取得母婴保健技术资格从事母婴保健技术服务或出具有关医学证明</w:t>
            </w:r>
          </w:p>
        </w:tc>
        <w:tc>
          <w:tcPr>
            <w:tcW w:w="479" w:type="pct"/>
            <w:vAlign w:val="center"/>
          </w:tcPr>
          <w:p w:rsidR="00FD1564" w:rsidRDefault="005E5F40">
            <w:pPr>
              <w:jc w:val="center"/>
              <w:rPr>
                <w:sz w:val="24"/>
              </w:rPr>
            </w:pPr>
            <w:r>
              <w:rPr>
                <w:sz w:val="24"/>
              </w:rPr>
              <w:t>6</w:t>
            </w:r>
          </w:p>
        </w:tc>
      </w:tr>
      <w:tr w:rsidR="00FD1564">
        <w:trPr>
          <w:trHeight w:val="624"/>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10</w:t>
            </w:r>
          </w:p>
        </w:tc>
        <w:tc>
          <w:tcPr>
            <w:tcW w:w="3841" w:type="pct"/>
            <w:vAlign w:val="center"/>
          </w:tcPr>
          <w:p w:rsidR="00FD1564" w:rsidRDefault="005E5F40">
            <w:pPr>
              <w:rPr>
                <w:sz w:val="24"/>
              </w:rPr>
            </w:pPr>
            <w:r>
              <w:rPr>
                <w:sz w:val="24"/>
              </w:rPr>
              <w:t>经考核取得中医（专长）医师资格的医师超出注册的执业范围从事诊疗活动</w:t>
            </w:r>
          </w:p>
        </w:tc>
        <w:tc>
          <w:tcPr>
            <w:tcW w:w="479" w:type="pct"/>
            <w:vAlign w:val="center"/>
          </w:tcPr>
          <w:p w:rsidR="00FD1564" w:rsidRDefault="005E5F40">
            <w:pPr>
              <w:jc w:val="center"/>
              <w:rPr>
                <w:sz w:val="24"/>
              </w:rPr>
            </w:pPr>
            <w:r>
              <w:rPr>
                <w:sz w:val="24"/>
              </w:rPr>
              <w:t>6</w:t>
            </w:r>
            <w:r>
              <w:rPr>
                <w:rFonts w:eastAsia="仿宋_GB2312" w:hint="eastAsia"/>
                <w:sz w:val="32"/>
                <w:szCs w:val="32"/>
              </w:rPr>
              <w:t>—</w:t>
            </w:r>
            <w:r>
              <w:rPr>
                <w:sz w:val="24"/>
              </w:rPr>
              <w:t>18</w:t>
            </w:r>
          </w:p>
        </w:tc>
      </w:tr>
      <w:tr w:rsidR="00FD1564">
        <w:trPr>
          <w:trHeight w:val="340"/>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11</w:t>
            </w:r>
          </w:p>
        </w:tc>
        <w:tc>
          <w:tcPr>
            <w:tcW w:w="3841" w:type="pct"/>
            <w:vAlign w:val="center"/>
          </w:tcPr>
          <w:p w:rsidR="00FD1564" w:rsidRDefault="005E5F40">
            <w:pPr>
              <w:rPr>
                <w:sz w:val="24"/>
              </w:rPr>
            </w:pPr>
            <w:r>
              <w:rPr>
                <w:sz w:val="24"/>
              </w:rPr>
              <w:t>在</w:t>
            </w:r>
            <w:r>
              <w:rPr>
                <w:sz w:val="24"/>
              </w:rPr>
              <w:t>“</w:t>
            </w:r>
            <w:r>
              <w:rPr>
                <w:sz w:val="24"/>
              </w:rPr>
              <w:t>暂停执业</w:t>
            </w:r>
            <w:r>
              <w:rPr>
                <w:sz w:val="24"/>
              </w:rPr>
              <w:t>”</w:t>
            </w:r>
            <w:r>
              <w:rPr>
                <w:sz w:val="24"/>
              </w:rPr>
              <w:t>行政处罚期间仍从事诊疗活动</w:t>
            </w:r>
          </w:p>
        </w:tc>
        <w:tc>
          <w:tcPr>
            <w:tcW w:w="479" w:type="pct"/>
            <w:vAlign w:val="center"/>
          </w:tcPr>
          <w:p w:rsidR="00FD1564" w:rsidRDefault="005E5F40">
            <w:pPr>
              <w:jc w:val="center"/>
              <w:rPr>
                <w:sz w:val="24"/>
              </w:rPr>
            </w:pPr>
            <w:r>
              <w:rPr>
                <w:sz w:val="24"/>
              </w:rPr>
              <w:t>18</w:t>
            </w:r>
          </w:p>
        </w:tc>
      </w:tr>
      <w:tr w:rsidR="00FD1564">
        <w:trPr>
          <w:trHeight w:val="624"/>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12</w:t>
            </w:r>
          </w:p>
        </w:tc>
        <w:tc>
          <w:tcPr>
            <w:tcW w:w="3841" w:type="pct"/>
            <w:vAlign w:val="center"/>
          </w:tcPr>
          <w:p w:rsidR="00FD1564" w:rsidRDefault="005E5F40">
            <w:pPr>
              <w:rPr>
                <w:sz w:val="24"/>
              </w:rPr>
            </w:pPr>
            <w:r>
              <w:rPr>
                <w:sz w:val="24"/>
              </w:rPr>
              <w:t>未经备案或者批准擅自开办医疗机构行医或在非医疗机构行医</w:t>
            </w:r>
          </w:p>
        </w:tc>
        <w:tc>
          <w:tcPr>
            <w:tcW w:w="479" w:type="pct"/>
            <w:vAlign w:val="center"/>
          </w:tcPr>
          <w:p w:rsidR="00FD1564" w:rsidRDefault="005E5F40">
            <w:pPr>
              <w:jc w:val="center"/>
              <w:rPr>
                <w:sz w:val="24"/>
              </w:rPr>
            </w:pPr>
            <w:r>
              <w:rPr>
                <w:sz w:val="24"/>
              </w:rPr>
              <w:t>18</w:t>
            </w:r>
          </w:p>
        </w:tc>
      </w:tr>
      <w:tr w:rsidR="00FD1564">
        <w:trPr>
          <w:trHeight w:val="624"/>
        </w:trPr>
        <w:tc>
          <w:tcPr>
            <w:tcW w:w="408" w:type="pct"/>
            <w:vMerge w:val="restart"/>
            <w:vAlign w:val="center"/>
          </w:tcPr>
          <w:p w:rsidR="00FD1564" w:rsidRDefault="005E5F40">
            <w:pPr>
              <w:jc w:val="center"/>
              <w:rPr>
                <w:sz w:val="24"/>
              </w:rPr>
            </w:pPr>
            <w:r>
              <w:rPr>
                <w:sz w:val="24"/>
              </w:rPr>
              <w:t>医德医风</w:t>
            </w:r>
          </w:p>
        </w:tc>
        <w:tc>
          <w:tcPr>
            <w:tcW w:w="272" w:type="pct"/>
            <w:vAlign w:val="center"/>
          </w:tcPr>
          <w:p w:rsidR="00FD1564" w:rsidRDefault="005E5F40">
            <w:pPr>
              <w:jc w:val="center"/>
              <w:rPr>
                <w:sz w:val="24"/>
              </w:rPr>
            </w:pPr>
            <w:r>
              <w:rPr>
                <w:sz w:val="24"/>
              </w:rPr>
              <w:t>13</w:t>
            </w:r>
          </w:p>
        </w:tc>
        <w:tc>
          <w:tcPr>
            <w:tcW w:w="3841" w:type="pct"/>
            <w:vAlign w:val="center"/>
          </w:tcPr>
          <w:p w:rsidR="00FD1564" w:rsidRDefault="005E5F40">
            <w:pPr>
              <w:rPr>
                <w:sz w:val="24"/>
              </w:rPr>
            </w:pPr>
            <w:r>
              <w:rPr>
                <w:sz w:val="24"/>
              </w:rPr>
              <w:t>违反诊疗规范，或以单纯增加收入或谋取私利为目的过度治疗和过度检查</w:t>
            </w:r>
          </w:p>
        </w:tc>
        <w:tc>
          <w:tcPr>
            <w:tcW w:w="479" w:type="pct"/>
            <w:vAlign w:val="center"/>
          </w:tcPr>
          <w:p w:rsidR="00FD1564" w:rsidRDefault="005E5F40">
            <w:pPr>
              <w:jc w:val="center"/>
              <w:rPr>
                <w:sz w:val="24"/>
              </w:rPr>
            </w:pPr>
            <w:r>
              <w:rPr>
                <w:sz w:val="24"/>
              </w:rPr>
              <w:t>4</w:t>
            </w:r>
          </w:p>
        </w:tc>
      </w:tr>
      <w:tr w:rsidR="00FD1564">
        <w:trPr>
          <w:trHeight w:val="624"/>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14</w:t>
            </w:r>
          </w:p>
        </w:tc>
        <w:tc>
          <w:tcPr>
            <w:tcW w:w="3841" w:type="pct"/>
            <w:vAlign w:val="center"/>
          </w:tcPr>
          <w:p w:rsidR="00FD1564" w:rsidRDefault="005E5F40">
            <w:pPr>
              <w:rPr>
                <w:sz w:val="24"/>
              </w:rPr>
            </w:pPr>
            <w:r>
              <w:rPr>
                <w:sz w:val="24"/>
              </w:rPr>
              <w:t>中医医术确有专长人员医师资格考核专家违反考核有关规定，未在考核工作中认真履行工作职责</w:t>
            </w:r>
          </w:p>
        </w:tc>
        <w:tc>
          <w:tcPr>
            <w:tcW w:w="479" w:type="pct"/>
            <w:vAlign w:val="center"/>
          </w:tcPr>
          <w:p w:rsidR="00FD1564" w:rsidRDefault="005E5F40">
            <w:pPr>
              <w:jc w:val="center"/>
              <w:rPr>
                <w:sz w:val="24"/>
              </w:rPr>
            </w:pPr>
            <w:r>
              <w:rPr>
                <w:sz w:val="24"/>
              </w:rPr>
              <w:t>6</w:t>
            </w:r>
          </w:p>
        </w:tc>
      </w:tr>
      <w:tr w:rsidR="00FD1564">
        <w:trPr>
          <w:trHeight w:val="624"/>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15</w:t>
            </w:r>
          </w:p>
        </w:tc>
        <w:tc>
          <w:tcPr>
            <w:tcW w:w="3841" w:type="pct"/>
            <w:vAlign w:val="center"/>
          </w:tcPr>
          <w:p w:rsidR="00FD1564" w:rsidRDefault="005E5F40">
            <w:pPr>
              <w:rPr>
                <w:sz w:val="24"/>
              </w:rPr>
            </w:pPr>
            <w:r>
              <w:rPr>
                <w:sz w:val="24"/>
              </w:rPr>
              <w:t>违反首诊负责制，推诿、拒绝患者，或者私自转诊到其他医疗机构</w:t>
            </w:r>
          </w:p>
        </w:tc>
        <w:tc>
          <w:tcPr>
            <w:tcW w:w="479" w:type="pct"/>
            <w:vAlign w:val="center"/>
          </w:tcPr>
          <w:p w:rsidR="00FD1564" w:rsidRDefault="005E5F40">
            <w:pPr>
              <w:jc w:val="center"/>
              <w:rPr>
                <w:sz w:val="24"/>
              </w:rPr>
            </w:pPr>
            <w:r>
              <w:rPr>
                <w:sz w:val="24"/>
              </w:rPr>
              <w:t>4</w:t>
            </w:r>
          </w:p>
        </w:tc>
      </w:tr>
      <w:tr w:rsidR="00FD1564">
        <w:trPr>
          <w:trHeight w:val="340"/>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16</w:t>
            </w:r>
          </w:p>
        </w:tc>
        <w:tc>
          <w:tcPr>
            <w:tcW w:w="3841" w:type="pct"/>
            <w:vAlign w:val="center"/>
          </w:tcPr>
          <w:p w:rsidR="00FD1564" w:rsidRDefault="005E5F40">
            <w:pPr>
              <w:rPr>
                <w:sz w:val="24"/>
              </w:rPr>
            </w:pPr>
            <w:r>
              <w:rPr>
                <w:sz w:val="24"/>
              </w:rPr>
              <w:t>违反医疗服务和药品价格政策，</w:t>
            </w:r>
            <w:r>
              <w:rPr>
                <w:sz w:val="24"/>
              </w:rPr>
              <w:t>“</w:t>
            </w:r>
            <w:r>
              <w:rPr>
                <w:sz w:val="24"/>
              </w:rPr>
              <w:t>套收费</w:t>
            </w:r>
            <w:r>
              <w:rPr>
                <w:sz w:val="24"/>
              </w:rPr>
              <w:t>”</w:t>
            </w:r>
            <w:r>
              <w:rPr>
                <w:sz w:val="24"/>
              </w:rPr>
              <w:t>，多记费，乱收费</w:t>
            </w:r>
          </w:p>
        </w:tc>
        <w:tc>
          <w:tcPr>
            <w:tcW w:w="479" w:type="pct"/>
            <w:vAlign w:val="center"/>
          </w:tcPr>
          <w:p w:rsidR="00FD1564" w:rsidRDefault="005E5F40">
            <w:pPr>
              <w:jc w:val="center"/>
              <w:rPr>
                <w:sz w:val="24"/>
              </w:rPr>
            </w:pPr>
            <w:r>
              <w:rPr>
                <w:sz w:val="24"/>
              </w:rPr>
              <w:t>4</w:t>
            </w:r>
          </w:p>
        </w:tc>
      </w:tr>
      <w:tr w:rsidR="00FD1564">
        <w:trPr>
          <w:trHeight w:val="340"/>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17</w:t>
            </w:r>
          </w:p>
        </w:tc>
        <w:tc>
          <w:tcPr>
            <w:tcW w:w="3841" w:type="pct"/>
            <w:vAlign w:val="center"/>
          </w:tcPr>
          <w:p w:rsidR="00FD1564" w:rsidRDefault="005E5F40">
            <w:pPr>
              <w:rPr>
                <w:sz w:val="24"/>
              </w:rPr>
            </w:pPr>
            <w:r>
              <w:rPr>
                <w:sz w:val="24"/>
              </w:rPr>
              <w:t>收受</w:t>
            </w:r>
            <w:r>
              <w:rPr>
                <w:sz w:val="24"/>
              </w:rPr>
              <w:t>“</w:t>
            </w:r>
            <w:r>
              <w:rPr>
                <w:sz w:val="24"/>
              </w:rPr>
              <w:t>红包</w:t>
            </w:r>
            <w:r>
              <w:rPr>
                <w:sz w:val="24"/>
              </w:rPr>
              <w:t>”“</w:t>
            </w:r>
            <w:r>
              <w:rPr>
                <w:sz w:val="24"/>
              </w:rPr>
              <w:t>回扣</w:t>
            </w:r>
            <w:r>
              <w:rPr>
                <w:sz w:val="24"/>
              </w:rPr>
              <w:t>”</w:t>
            </w:r>
          </w:p>
        </w:tc>
        <w:tc>
          <w:tcPr>
            <w:tcW w:w="479" w:type="pct"/>
            <w:vAlign w:val="center"/>
          </w:tcPr>
          <w:p w:rsidR="00FD1564" w:rsidRDefault="005E5F40">
            <w:pPr>
              <w:jc w:val="center"/>
              <w:rPr>
                <w:sz w:val="24"/>
              </w:rPr>
            </w:pPr>
            <w:r>
              <w:rPr>
                <w:sz w:val="24"/>
              </w:rPr>
              <w:t>4</w:t>
            </w:r>
            <w:r>
              <w:rPr>
                <w:rFonts w:eastAsia="仿宋_GB2312" w:hint="eastAsia"/>
                <w:sz w:val="32"/>
                <w:szCs w:val="32"/>
              </w:rPr>
              <w:t>—</w:t>
            </w:r>
            <w:r>
              <w:rPr>
                <w:sz w:val="24"/>
              </w:rPr>
              <w:t>12</w:t>
            </w:r>
          </w:p>
        </w:tc>
      </w:tr>
      <w:tr w:rsidR="00FD1564">
        <w:trPr>
          <w:trHeight w:val="340"/>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18</w:t>
            </w:r>
          </w:p>
        </w:tc>
        <w:tc>
          <w:tcPr>
            <w:tcW w:w="3841" w:type="pct"/>
            <w:vAlign w:val="center"/>
          </w:tcPr>
          <w:p w:rsidR="00FD1564" w:rsidRDefault="005E5F40">
            <w:pPr>
              <w:rPr>
                <w:sz w:val="24"/>
              </w:rPr>
            </w:pPr>
            <w:r>
              <w:rPr>
                <w:sz w:val="24"/>
              </w:rPr>
              <w:t>开展非法统方</w:t>
            </w:r>
          </w:p>
        </w:tc>
        <w:tc>
          <w:tcPr>
            <w:tcW w:w="479" w:type="pct"/>
            <w:vAlign w:val="center"/>
          </w:tcPr>
          <w:p w:rsidR="00FD1564" w:rsidRDefault="005E5F40">
            <w:pPr>
              <w:jc w:val="center"/>
              <w:rPr>
                <w:sz w:val="24"/>
              </w:rPr>
            </w:pPr>
            <w:r>
              <w:rPr>
                <w:sz w:val="24"/>
              </w:rPr>
              <w:t>18</w:t>
            </w:r>
          </w:p>
        </w:tc>
      </w:tr>
      <w:tr w:rsidR="00FD1564">
        <w:trPr>
          <w:trHeight w:val="624"/>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19</w:t>
            </w:r>
          </w:p>
        </w:tc>
        <w:tc>
          <w:tcPr>
            <w:tcW w:w="3841" w:type="pct"/>
            <w:vAlign w:val="center"/>
          </w:tcPr>
          <w:p w:rsidR="00FD1564" w:rsidRDefault="005E5F40">
            <w:pPr>
              <w:rPr>
                <w:sz w:val="24"/>
              </w:rPr>
            </w:pPr>
            <w:r>
              <w:rPr>
                <w:sz w:val="24"/>
              </w:rPr>
              <w:t>利用职务之便，索要、非法收受财物或者牟取其他不正当利益</w:t>
            </w:r>
          </w:p>
        </w:tc>
        <w:tc>
          <w:tcPr>
            <w:tcW w:w="479" w:type="pct"/>
            <w:vAlign w:val="center"/>
          </w:tcPr>
          <w:p w:rsidR="00FD1564" w:rsidRDefault="005E5F40">
            <w:pPr>
              <w:jc w:val="center"/>
              <w:rPr>
                <w:sz w:val="24"/>
              </w:rPr>
            </w:pPr>
            <w:r>
              <w:rPr>
                <w:sz w:val="24"/>
              </w:rPr>
              <w:t>18</w:t>
            </w:r>
          </w:p>
        </w:tc>
      </w:tr>
      <w:tr w:rsidR="00FD1564">
        <w:trPr>
          <w:trHeight w:val="624"/>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20</w:t>
            </w:r>
          </w:p>
        </w:tc>
        <w:tc>
          <w:tcPr>
            <w:tcW w:w="3841" w:type="pct"/>
            <w:vAlign w:val="center"/>
          </w:tcPr>
          <w:p w:rsidR="00FD1564" w:rsidRDefault="005E5F40">
            <w:pPr>
              <w:rPr>
                <w:sz w:val="24"/>
              </w:rPr>
            </w:pPr>
            <w:r>
              <w:rPr>
                <w:sz w:val="24"/>
              </w:rPr>
              <w:t>以虚假诊断、夸大病情或疗效、利用</w:t>
            </w:r>
            <w:r>
              <w:rPr>
                <w:sz w:val="24"/>
              </w:rPr>
              <w:t>“</w:t>
            </w:r>
            <w:r>
              <w:rPr>
                <w:sz w:val="24"/>
              </w:rPr>
              <w:t>医托</w:t>
            </w:r>
            <w:r>
              <w:rPr>
                <w:sz w:val="24"/>
              </w:rPr>
              <w:t>”</w:t>
            </w:r>
            <w:r>
              <w:rPr>
                <w:sz w:val="24"/>
              </w:rPr>
              <w:t>等方式，欺骗、诱导患者接受诊疗等行为</w:t>
            </w:r>
          </w:p>
        </w:tc>
        <w:tc>
          <w:tcPr>
            <w:tcW w:w="479" w:type="pct"/>
            <w:vAlign w:val="center"/>
          </w:tcPr>
          <w:p w:rsidR="00FD1564" w:rsidRDefault="005E5F40">
            <w:pPr>
              <w:jc w:val="center"/>
              <w:rPr>
                <w:sz w:val="24"/>
              </w:rPr>
            </w:pPr>
            <w:r>
              <w:rPr>
                <w:sz w:val="24"/>
              </w:rPr>
              <w:t>18</w:t>
            </w:r>
          </w:p>
        </w:tc>
      </w:tr>
      <w:tr w:rsidR="00FD1564">
        <w:trPr>
          <w:trHeight w:val="624"/>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21</w:t>
            </w:r>
          </w:p>
        </w:tc>
        <w:tc>
          <w:tcPr>
            <w:tcW w:w="3841" w:type="pct"/>
            <w:vAlign w:val="center"/>
          </w:tcPr>
          <w:p w:rsidR="00FD1564" w:rsidRDefault="005E5F40">
            <w:pPr>
              <w:rPr>
                <w:sz w:val="24"/>
              </w:rPr>
            </w:pPr>
            <w:r>
              <w:rPr>
                <w:sz w:val="24"/>
              </w:rPr>
              <w:t>无正当理由不参加医师定期考核或扰乱考核秩序，或在考核过程中采用贿赂、作弊等欺骗手段</w:t>
            </w:r>
          </w:p>
        </w:tc>
        <w:tc>
          <w:tcPr>
            <w:tcW w:w="479" w:type="pct"/>
            <w:vAlign w:val="center"/>
          </w:tcPr>
          <w:p w:rsidR="00FD1564" w:rsidRDefault="005E5F40">
            <w:pPr>
              <w:jc w:val="center"/>
              <w:rPr>
                <w:sz w:val="24"/>
              </w:rPr>
            </w:pPr>
            <w:r>
              <w:rPr>
                <w:sz w:val="24"/>
              </w:rPr>
              <w:t>18</w:t>
            </w:r>
          </w:p>
        </w:tc>
      </w:tr>
      <w:tr w:rsidR="00FD1564">
        <w:trPr>
          <w:trHeight w:val="907"/>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22</w:t>
            </w:r>
          </w:p>
        </w:tc>
        <w:tc>
          <w:tcPr>
            <w:tcW w:w="3841" w:type="pct"/>
            <w:vAlign w:val="center"/>
          </w:tcPr>
          <w:p w:rsidR="00FD1564" w:rsidRDefault="005E5F40">
            <w:pPr>
              <w:rPr>
                <w:sz w:val="24"/>
              </w:rPr>
            </w:pPr>
            <w:r>
              <w:rPr>
                <w:sz w:val="24"/>
              </w:rPr>
              <w:t>中医医术确有专长人员的推荐医师、以师承方式学习中医医术确有专长人员的指导老师以及多年医术实践人员的指导医师，违反相关考核规定，在推荐中弄虚作假、徇私舞弊</w:t>
            </w:r>
          </w:p>
        </w:tc>
        <w:tc>
          <w:tcPr>
            <w:tcW w:w="479" w:type="pct"/>
            <w:vAlign w:val="center"/>
          </w:tcPr>
          <w:p w:rsidR="00FD1564" w:rsidRDefault="005E5F40">
            <w:pPr>
              <w:jc w:val="center"/>
              <w:rPr>
                <w:sz w:val="24"/>
              </w:rPr>
            </w:pPr>
            <w:r>
              <w:rPr>
                <w:sz w:val="24"/>
              </w:rPr>
              <w:t>18</w:t>
            </w:r>
          </w:p>
        </w:tc>
      </w:tr>
      <w:tr w:rsidR="00FD1564">
        <w:trPr>
          <w:trHeight w:val="624"/>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23</w:t>
            </w:r>
          </w:p>
        </w:tc>
        <w:tc>
          <w:tcPr>
            <w:tcW w:w="3841" w:type="pct"/>
            <w:vAlign w:val="center"/>
          </w:tcPr>
          <w:p w:rsidR="00FD1564" w:rsidRDefault="005E5F40">
            <w:pPr>
              <w:rPr>
                <w:sz w:val="24"/>
              </w:rPr>
            </w:pPr>
            <w:r>
              <w:rPr>
                <w:sz w:val="24"/>
              </w:rPr>
              <w:t>在医师资格（职称）考试中弄虚作假、徇私舞弊、替考或参与有组织作弊</w:t>
            </w:r>
          </w:p>
        </w:tc>
        <w:tc>
          <w:tcPr>
            <w:tcW w:w="479" w:type="pct"/>
            <w:vAlign w:val="center"/>
          </w:tcPr>
          <w:p w:rsidR="00FD1564" w:rsidRDefault="005E5F40">
            <w:pPr>
              <w:jc w:val="center"/>
              <w:rPr>
                <w:sz w:val="24"/>
              </w:rPr>
            </w:pPr>
            <w:r>
              <w:rPr>
                <w:sz w:val="24"/>
              </w:rPr>
              <w:t>18</w:t>
            </w:r>
          </w:p>
        </w:tc>
      </w:tr>
      <w:tr w:rsidR="00FD1564">
        <w:trPr>
          <w:trHeight w:val="907"/>
        </w:trPr>
        <w:tc>
          <w:tcPr>
            <w:tcW w:w="408" w:type="pct"/>
            <w:vMerge w:val="restart"/>
            <w:vAlign w:val="center"/>
          </w:tcPr>
          <w:p w:rsidR="00FD1564" w:rsidRDefault="005E5F40">
            <w:pPr>
              <w:jc w:val="center"/>
              <w:rPr>
                <w:sz w:val="24"/>
              </w:rPr>
            </w:pPr>
            <w:r>
              <w:rPr>
                <w:sz w:val="24"/>
              </w:rPr>
              <w:t>病历文书</w:t>
            </w:r>
          </w:p>
        </w:tc>
        <w:tc>
          <w:tcPr>
            <w:tcW w:w="272" w:type="pct"/>
            <w:vAlign w:val="center"/>
          </w:tcPr>
          <w:p w:rsidR="00FD1564" w:rsidRDefault="005E5F40">
            <w:pPr>
              <w:jc w:val="center"/>
              <w:rPr>
                <w:sz w:val="24"/>
              </w:rPr>
            </w:pPr>
            <w:r>
              <w:rPr>
                <w:sz w:val="24"/>
              </w:rPr>
              <w:t>24</w:t>
            </w:r>
          </w:p>
        </w:tc>
        <w:tc>
          <w:tcPr>
            <w:tcW w:w="3841" w:type="pct"/>
            <w:vAlign w:val="center"/>
          </w:tcPr>
          <w:p w:rsidR="00FD1564" w:rsidRDefault="005E5F40">
            <w:pPr>
              <w:rPr>
                <w:sz w:val="24"/>
              </w:rPr>
            </w:pPr>
            <w:r>
              <w:rPr>
                <w:sz w:val="24"/>
              </w:rPr>
              <w:t>需要实施手术、特殊检查、特殊治疗的，未向患者或其近亲属说明医疗风险、替代医疗方案等情况，或者未取得患者或其近亲属同意</w:t>
            </w:r>
          </w:p>
        </w:tc>
        <w:tc>
          <w:tcPr>
            <w:tcW w:w="479" w:type="pct"/>
            <w:vAlign w:val="center"/>
          </w:tcPr>
          <w:p w:rsidR="00FD1564" w:rsidRDefault="005E5F40">
            <w:pPr>
              <w:jc w:val="center"/>
              <w:rPr>
                <w:sz w:val="24"/>
              </w:rPr>
            </w:pPr>
            <w:r>
              <w:rPr>
                <w:sz w:val="24"/>
              </w:rPr>
              <w:t>2</w:t>
            </w:r>
          </w:p>
        </w:tc>
      </w:tr>
      <w:tr w:rsidR="00FD1564">
        <w:trPr>
          <w:trHeight w:val="340"/>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25</w:t>
            </w:r>
          </w:p>
        </w:tc>
        <w:tc>
          <w:tcPr>
            <w:tcW w:w="3841" w:type="pct"/>
            <w:vAlign w:val="center"/>
          </w:tcPr>
          <w:p w:rsidR="00FD1564" w:rsidRDefault="005E5F40">
            <w:pPr>
              <w:rPr>
                <w:sz w:val="24"/>
              </w:rPr>
            </w:pPr>
            <w:r>
              <w:rPr>
                <w:sz w:val="24"/>
              </w:rPr>
              <w:t>未按规定填写病历或未按规定补记抢救病历</w:t>
            </w:r>
          </w:p>
        </w:tc>
        <w:tc>
          <w:tcPr>
            <w:tcW w:w="479" w:type="pct"/>
            <w:vAlign w:val="center"/>
          </w:tcPr>
          <w:p w:rsidR="00FD1564" w:rsidRDefault="005E5F40">
            <w:pPr>
              <w:jc w:val="center"/>
              <w:rPr>
                <w:sz w:val="24"/>
              </w:rPr>
            </w:pPr>
            <w:r>
              <w:rPr>
                <w:sz w:val="24"/>
              </w:rPr>
              <w:t>2</w:t>
            </w:r>
          </w:p>
        </w:tc>
      </w:tr>
      <w:tr w:rsidR="00FD1564">
        <w:trPr>
          <w:trHeight w:val="624"/>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26</w:t>
            </w:r>
          </w:p>
        </w:tc>
        <w:tc>
          <w:tcPr>
            <w:tcW w:w="3841" w:type="pct"/>
            <w:vAlign w:val="center"/>
          </w:tcPr>
          <w:p w:rsidR="00FD1564" w:rsidRDefault="005E5F40">
            <w:pPr>
              <w:rPr>
                <w:sz w:val="24"/>
              </w:rPr>
            </w:pPr>
            <w:r>
              <w:rPr>
                <w:sz w:val="24"/>
              </w:rPr>
              <w:t>出具与自己执业范围无关或者与执业类别不相符的医学证明文件</w:t>
            </w:r>
          </w:p>
        </w:tc>
        <w:tc>
          <w:tcPr>
            <w:tcW w:w="479" w:type="pct"/>
            <w:vAlign w:val="center"/>
          </w:tcPr>
          <w:p w:rsidR="00FD1564" w:rsidRDefault="005E5F40">
            <w:pPr>
              <w:jc w:val="center"/>
              <w:rPr>
                <w:sz w:val="24"/>
              </w:rPr>
            </w:pPr>
            <w:r>
              <w:rPr>
                <w:sz w:val="24"/>
              </w:rPr>
              <w:t>4</w:t>
            </w:r>
          </w:p>
        </w:tc>
      </w:tr>
      <w:tr w:rsidR="00FD1564">
        <w:trPr>
          <w:trHeight w:val="907"/>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27</w:t>
            </w:r>
          </w:p>
        </w:tc>
        <w:tc>
          <w:tcPr>
            <w:tcW w:w="3841" w:type="pct"/>
            <w:vAlign w:val="center"/>
          </w:tcPr>
          <w:p w:rsidR="00FD1564" w:rsidRDefault="005E5F40">
            <w:pPr>
              <w:rPr>
                <w:sz w:val="24"/>
              </w:rPr>
            </w:pPr>
            <w:r>
              <w:rPr>
                <w:sz w:val="24"/>
              </w:rPr>
              <w:t>出具虚假医学证明文件，或者未经亲自诊查、调查，签署诊断、治疗、流行病学等证明文件或者有关出生、死亡等证明文件</w:t>
            </w:r>
          </w:p>
        </w:tc>
        <w:tc>
          <w:tcPr>
            <w:tcW w:w="479" w:type="pct"/>
            <w:vAlign w:val="center"/>
          </w:tcPr>
          <w:p w:rsidR="00FD1564" w:rsidRDefault="005E5F40">
            <w:pPr>
              <w:jc w:val="center"/>
              <w:rPr>
                <w:sz w:val="24"/>
              </w:rPr>
            </w:pPr>
            <w:r>
              <w:rPr>
                <w:sz w:val="24"/>
              </w:rPr>
              <w:t>12</w:t>
            </w:r>
            <w:r>
              <w:rPr>
                <w:rFonts w:hint="eastAsia"/>
                <w:sz w:val="24"/>
              </w:rPr>
              <w:t>—</w:t>
            </w:r>
            <w:r>
              <w:rPr>
                <w:sz w:val="24"/>
              </w:rPr>
              <w:t>18</w:t>
            </w:r>
          </w:p>
        </w:tc>
      </w:tr>
      <w:tr w:rsidR="00FD1564">
        <w:trPr>
          <w:trHeight w:val="340"/>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28</w:t>
            </w:r>
          </w:p>
        </w:tc>
        <w:tc>
          <w:tcPr>
            <w:tcW w:w="3841" w:type="pct"/>
            <w:vAlign w:val="center"/>
          </w:tcPr>
          <w:p w:rsidR="00FD1564" w:rsidRDefault="005E5F40">
            <w:pPr>
              <w:rPr>
                <w:sz w:val="24"/>
              </w:rPr>
            </w:pPr>
            <w:r>
              <w:rPr>
                <w:sz w:val="24"/>
              </w:rPr>
              <w:t>在诊疗过程中，不书写病历资料</w:t>
            </w:r>
          </w:p>
        </w:tc>
        <w:tc>
          <w:tcPr>
            <w:tcW w:w="479" w:type="pct"/>
            <w:vAlign w:val="center"/>
          </w:tcPr>
          <w:p w:rsidR="00FD1564" w:rsidRDefault="005E5F40">
            <w:pPr>
              <w:jc w:val="center"/>
              <w:rPr>
                <w:sz w:val="24"/>
              </w:rPr>
            </w:pPr>
            <w:r>
              <w:rPr>
                <w:sz w:val="24"/>
              </w:rPr>
              <w:t>8</w:t>
            </w:r>
          </w:p>
        </w:tc>
      </w:tr>
      <w:tr w:rsidR="00FD1564">
        <w:trPr>
          <w:trHeight w:val="340"/>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29</w:t>
            </w:r>
          </w:p>
        </w:tc>
        <w:tc>
          <w:tcPr>
            <w:tcW w:w="3841" w:type="pct"/>
            <w:vAlign w:val="center"/>
          </w:tcPr>
          <w:p w:rsidR="00FD1564" w:rsidRDefault="005E5F40">
            <w:pPr>
              <w:rPr>
                <w:sz w:val="24"/>
              </w:rPr>
            </w:pPr>
            <w:r>
              <w:rPr>
                <w:sz w:val="24"/>
              </w:rPr>
              <w:t>隐匿、伪造、篡改或者擅自销毁病历等医学文书及有关资料</w:t>
            </w:r>
          </w:p>
        </w:tc>
        <w:tc>
          <w:tcPr>
            <w:tcW w:w="479" w:type="pct"/>
            <w:vAlign w:val="center"/>
          </w:tcPr>
          <w:p w:rsidR="00FD1564" w:rsidRDefault="005E5F40">
            <w:pPr>
              <w:jc w:val="center"/>
              <w:rPr>
                <w:sz w:val="24"/>
              </w:rPr>
            </w:pPr>
            <w:r>
              <w:rPr>
                <w:sz w:val="24"/>
              </w:rPr>
              <w:t>18</w:t>
            </w:r>
          </w:p>
        </w:tc>
      </w:tr>
      <w:tr w:rsidR="00FD1564">
        <w:trPr>
          <w:trHeight w:val="340"/>
        </w:trPr>
        <w:tc>
          <w:tcPr>
            <w:tcW w:w="408" w:type="pct"/>
            <w:vMerge w:val="restart"/>
            <w:vAlign w:val="center"/>
          </w:tcPr>
          <w:p w:rsidR="00FD1564" w:rsidRDefault="005E5F40">
            <w:pPr>
              <w:rPr>
                <w:sz w:val="24"/>
              </w:rPr>
            </w:pPr>
            <w:r>
              <w:rPr>
                <w:sz w:val="24"/>
              </w:rPr>
              <w:t>处方、药品、医疗器械</w:t>
            </w:r>
          </w:p>
        </w:tc>
        <w:tc>
          <w:tcPr>
            <w:tcW w:w="272" w:type="pct"/>
            <w:vAlign w:val="center"/>
          </w:tcPr>
          <w:p w:rsidR="00FD1564" w:rsidRDefault="005E5F40">
            <w:pPr>
              <w:jc w:val="center"/>
              <w:rPr>
                <w:sz w:val="24"/>
              </w:rPr>
            </w:pPr>
            <w:r>
              <w:rPr>
                <w:sz w:val="24"/>
              </w:rPr>
              <w:t>30</w:t>
            </w:r>
          </w:p>
        </w:tc>
        <w:tc>
          <w:tcPr>
            <w:tcW w:w="3841" w:type="pct"/>
            <w:vAlign w:val="center"/>
          </w:tcPr>
          <w:p w:rsidR="00FD1564" w:rsidRDefault="005E5F40">
            <w:pPr>
              <w:rPr>
                <w:sz w:val="24"/>
              </w:rPr>
            </w:pPr>
            <w:r>
              <w:rPr>
                <w:sz w:val="24"/>
              </w:rPr>
              <w:t>未取得处方权开具处方</w:t>
            </w:r>
          </w:p>
        </w:tc>
        <w:tc>
          <w:tcPr>
            <w:tcW w:w="479" w:type="pct"/>
            <w:vAlign w:val="center"/>
          </w:tcPr>
          <w:p w:rsidR="00FD1564" w:rsidRDefault="005E5F40">
            <w:pPr>
              <w:jc w:val="center"/>
              <w:rPr>
                <w:sz w:val="24"/>
              </w:rPr>
            </w:pPr>
            <w:r>
              <w:rPr>
                <w:sz w:val="24"/>
              </w:rPr>
              <w:t>1</w:t>
            </w:r>
          </w:p>
        </w:tc>
      </w:tr>
      <w:tr w:rsidR="00FD1564">
        <w:trPr>
          <w:trHeight w:val="340"/>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31</w:t>
            </w:r>
          </w:p>
        </w:tc>
        <w:tc>
          <w:tcPr>
            <w:tcW w:w="3841" w:type="pct"/>
            <w:vAlign w:val="center"/>
          </w:tcPr>
          <w:p w:rsidR="00FD1564" w:rsidRDefault="005E5F40">
            <w:pPr>
              <w:rPr>
                <w:sz w:val="24"/>
              </w:rPr>
            </w:pPr>
            <w:r>
              <w:rPr>
                <w:sz w:val="24"/>
              </w:rPr>
              <w:t>违反抗菌药物使用原则或者未合理应用抗菌药物</w:t>
            </w:r>
          </w:p>
        </w:tc>
        <w:tc>
          <w:tcPr>
            <w:tcW w:w="479" w:type="pct"/>
            <w:vAlign w:val="center"/>
          </w:tcPr>
          <w:p w:rsidR="00FD1564" w:rsidRDefault="005E5F40">
            <w:pPr>
              <w:jc w:val="center"/>
              <w:rPr>
                <w:sz w:val="24"/>
              </w:rPr>
            </w:pPr>
            <w:r>
              <w:rPr>
                <w:sz w:val="24"/>
              </w:rPr>
              <w:t>2</w:t>
            </w:r>
          </w:p>
        </w:tc>
      </w:tr>
      <w:tr w:rsidR="00FD1564">
        <w:trPr>
          <w:trHeight w:val="624"/>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32</w:t>
            </w:r>
          </w:p>
        </w:tc>
        <w:tc>
          <w:tcPr>
            <w:tcW w:w="3841" w:type="pct"/>
            <w:vAlign w:val="center"/>
          </w:tcPr>
          <w:p w:rsidR="00FD1564" w:rsidRDefault="005E5F40">
            <w:pPr>
              <w:rPr>
                <w:sz w:val="24"/>
              </w:rPr>
            </w:pPr>
            <w:r>
              <w:rPr>
                <w:sz w:val="24"/>
              </w:rPr>
              <w:t>具有麻醉药品和精神药品处方资格的医师未按规定开具麻醉药品和第一类精神药品处方</w:t>
            </w:r>
          </w:p>
        </w:tc>
        <w:tc>
          <w:tcPr>
            <w:tcW w:w="479" w:type="pct"/>
            <w:vAlign w:val="center"/>
          </w:tcPr>
          <w:p w:rsidR="00FD1564" w:rsidRDefault="005E5F40">
            <w:pPr>
              <w:jc w:val="center"/>
              <w:rPr>
                <w:sz w:val="24"/>
              </w:rPr>
            </w:pPr>
            <w:r>
              <w:rPr>
                <w:sz w:val="24"/>
              </w:rPr>
              <w:t>2</w:t>
            </w:r>
          </w:p>
        </w:tc>
      </w:tr>
      <w:tr w:rsidR="00FD1564">
        <w:trPr>
          <w:trHeight w:val="624"/>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33</w:t>
            </w:r>
          </w:p>
        </w:tc>
        <w:tc>
          <w:tcPr>
            <w:tcW w:w="3841" w:type="pct"/>
            <w:vAlign w:val="center"/>
          </w:tcPr>
          <w:p w:rsidR="00FD1564" w:rsidRDefault="005E5F40">
            <w:pPr>
              <w:rPr>
                <w:sz w:val="24"/>
              </w:rPr>
            </w:pPr>
            <w:r>
              <w:rPr>
                <w:sz w:val="24"/>
              </w:rPr>
              <w:t>未按照麻醉药品和精神药品临床应用指导原则使用麻醉药品和第一类精神药品</w:t>
            </w:r>
          </w:p>
        </w:tc>
        <w:tc>
          <w:tcPr>
            <w:tcW w:w="479" w:type="pct"/>
            <w:vAlign w:val="center"/>
          </w:tcPr>
          <w:p w:rsidR="00FD1564" w:rsidRDefault="005E5F40">
            <w:pPr>
              <w:jc w:val="center"/>
              <w:rPr>
                <w:sz w:val="24"/>
              </w:rPr>
            </w:pPr>
            <w:r>
              <w:rPr>
                <w:sz w:val="24"/>
              </w:rPr>
              <w:t>6</w:t>
            </w:r>
          </w:p>
        </w:tc>
      </w:tr>
      <w:tr w:rsidR="00FD1564">
        <w:trPr>
          <w:trHeight w:val="340"/>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34</w:t>
            </w:r>
          </w:p>
        </w:tc>
        <w:tc>
          <w:tcPr>
            <w:tcW w:w="3841" w:type="pct"/>
            <w:vAlign w:val="center"/>
          </w:tcPr>
          <w:p w:rsidR="00FD1564" w:rsidRDefault="005E5F40">
            <w:pPr>
              <w:rPr>
                <w:sz w:val="24"/>
              </w:rPr>
            </w:pPr>
            <w:r>
              <w:rPr>
                <w:sz w:val="24"/>
              </w:rPr>
              <w:t>被取消处方权开具处方</w:t>
            </w:r>
          </w:p>
        </w:tc>
        <w:tc>
          <w:tcPr>
            <w:tcW w:w="479" w:type="pct"/>
            <w:vAlign w:val="center"/>
          </w:tcPr>
          <w:p w:rsidR="00FD1564" w:rsidRDefault="005E5F40">
            <w:pPr>
              <w:jc w:val="center"/>
              <w:rPr>
                <w:sz w:val="24"/>
              </w:rPr>
            </w:pPr>
            <w:r>
              <w:rPr>
                <w:sz w:val="24"/>
              </w:rPr>
              <w:t>4</w:t>
            </w:r>
          </w:p>
        </w:tc>
      </w:tr>
      <w:tr w:rsidR="00FD1564">
        <w:trPr>
          <w:trHeight w:val="340"/>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35</w:t>
            </w:r>
          </w:p>
        </w:tc>
        <w:tc>
          <w:tcPr>
            <w:tcW w:w="3841" w:type="pct"/>
            <w:vAlign w:val="center"/>
          </w:tcPr>
          <w:p w:rsidR="00FD1564" w:rsidRDefault="005E5F40">
            <w:pPr>
              <w:rPr>
                <w:sz w:val="24"/>
              </w:rPr>
            </w:pPr>
            <w:r>
              <w:rPr>
                <w:sz w:val="24"/>
              </w:rPr>
              <w:t>未取得抗菌药物处方权开具抗菌药物</w:t>
            </w:r>
          </w:p>
        </w:tc>
        <w:tc>
          <w:tcPr>
            <w:tcW w:w="479" w:type="pct"/>
            <w:vAlign w:val="center"/>
          </w:tcPr>
          <w:p w:rsidR="00FD1564" w:rsidRDefault="005E5F40">
            <w:pPr>
              <w:jc w:val="center"/>
              <w:rPr>
                <w:sz w:val="24"/>
              </w:rPr>
            </w:pPr>
            <w:r>
              <w:rPr>
                <w:sz w:val="24"/>
              </w:rPr>
              <w:t>4</w:t>
            </w:r>
          </w:p>
        </w:tc>
      </w:tr>
      <w:tr w:rsidR="00FD1564">
        <w:trPr>
          <w:trHeight w:val="624"/>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36</w:t>
            </w:r>
          </w:p>
        </w:tc>
        <w:tc>
          <w:tcPr>
            <w:tcW w:w="3841" w:type="pct"/>
            <w:vAlign w:val="center"/>
          </w:tcPr>
          <w:p w:rsidR="00FD1564" w:rsidRDefault="005E5F40">
            <w:pPr>
              <w:rPr>
                <w:sz w:val="24"/>
              </w:rPr>
            </w:pPr>
            <w:r>
              <w:rPr>
                <w:sz w:val="24"/>
              </w:rPr>
              <w:t>未取得麻醉药品和第一类精神药品处方资格开具麻醉药品和第一类精神药品处方</w:t>
            </w:r>
          </w:p>
        </w:tc>
        <w:tc>
          <w:tcPr>
            <w:tcW w:w="479" w:type="pct"/>
            <w:vAlign w:val="center"/>
          </w:tcPr>
          <w:p w:rsidR="00FD1564" w:rsidRDefault="005E5F40">
            <w:pPr>
              <w:jc w:val="center"/>
              <w:rPr>
                <w:sz w:val="24"/>
              </w:rPr>
            </w:pPr>
            <w:r>
              <w:rPr>
                <w:sz w:val="24"/>
              </w:rPr>
              <w:t>6</w:t>
            </w:r>
          </w:p>
        </w:tc>
      </w:tr>
      <w:tr w:rsidR="00FD1564">
        <w:trPr>
          <w:trHeight w:val="340"/>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37</w:t>
            </w:r>
          </w:p>
        </w:tc>
        <w:tc>
          <w:tcPr>
            <w:tcW w:w="3841" w:type="pct"/>
            <w:vAlign w:val="center"/>
          </w:tcPr>
          <w:p w:rsidR="00FD1564" w:rsidRDefault="005E5F40">
            <w:pPr>
              <w:rPr>
                <w:sz w:val="24"/>
              </w:rPr>
            </w:pPr>
            <w:r>
              <w:rPr>
                <w:sz w:val="24"/>
              </w:rPr>
              <w:t>一个考核周期内开具超常处方</w:t>
            </w:r>
          </w:p>
        </w:tc>
        <w:tc>
          <w:tcPr>
            <w:tcW w:w="479" w:type="pct"/>
            <w:vAlign w:val="center"/>
          </w:tcPr>
          <w:p w:rsidR="00FD1564" w:rsidRDefault="005E5F40">
            <w:pPr>
              <w:jc w:val="center"/>
              <w:rPr>
                <w:sz w:val="24"/>
              </w:rPr>
            </w:pPr>
            <w:r>
              <w:rPr>
                <w:sz w:val="24"/>
              </w:rPr>
              <w:t>1-8</w:t>
            </w:r>
          </w:p>
        </w:tc>
      </w:tr>
      <w:tr w:rsidR="00FD1564">
        <w:trPr>
          <w:trHeight w:val="340"/>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38</w:t>
            </w:r>
          </w:p>
        </w:tc>
        <w:tc>
          <w:tcPr>
            <w:tcW w:w="3841" w:type="pct"/>
            <w:vAlign w:val="center"/>
          </w:tcPr>
          <w:p w:rsidR="00FD1564" w:rsidRDefault="005E5F40">
            <w:pPr>
              <w:rPr>
                <w:sz w:val="24"/>
              </w:rPr>
            </w:pPr>
            <w:r>
              <w:rPr>
                <w:sz w:val="24"/>
              </w:rPr>
              <w:t>一个考核周期内开具不合理处方</w:t>
            </w:r>
          </w:p>
        </w:tc>
        <w:tc>
          <w:tcPr>
            <w:tcW w:w="479" w:type="pct"/>
            <w:vAlign w:val="center"/>
          </w:tcPr>
          <w:p w:rsidR="00FD1564" w:rsidRDefault="005E5F40">
            <w:pPr>
              <w:jc w:val="center"/>
              <w:rPr>
                <w:sz w:val="24"/>
              </w:rPr>
            </w:pPr>
            <w:r>
              <w:rPr>
                <w:sz w:val="24"/>
              </w:rPr>
              <w:t>4</w:t>
            </w:r>
            <w:r>
              <w:rPr>
                <w:rFonts w:hint="eastAsia"/>
                <w:sz w:val="24"/>
              </w:rPr>
              <w:t>—</w:t>
            </w:r>
            <w:r>
              <w:rPr>
                <w:sz w:val="24"/>
              </w:rPr>
              <w:t>18</w:t>
            </w:r>
          </w:p>
        </w:tc>
      </w:tr>
      <w:tr w:rsidR="00FD1564">
        <w:trPr>
          <w:trHeight w:val="340"/>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39</w:t>
            </w:r>
          </w:p>
        </w:tc>
        <w:tc>
          <w:tcPr>
            <w:tcW w:w="3841" w:type="pct"/>
            <w:vAlign w:val="center"/>
          </w:tcPr>
          <w:p w:rsidR="00FD1564" w:rsidRDefault="005E5F40">
            <w:pPr>
              <w:rPr>
                <w:sz w:val="24"/>
              </w:rPr>
            </w:pPr>
            <w:r>
              <w:rPr>
                <w:sz w:val="24"/>
              </w:rPr>
              <w:t>不按规定使用医疗用毒性药品和放射性药品</w:t>
            </w:r>
          </w:p>
        </w:tc>
        <w:tc>
          <w:tcPr>
            <w:tcW w:w="479" w:type="pct"/>
            <w:vAlign w:val="center"/>
          </w:tcPr>
          <w:p w:rsidR="00FD1564" w:rsidRDefault="005E5F40">
            <w:pPr>
              <w:jc w:val="center"/>
              <w:rPr>
                <w:sz w:val="24"/>
              </w:rPr>
            </w:pPr>
            <w:r>
              <w:rPr>
                <w:sz w:val="24"/>
              </w:rPr>
              <w:t>10</w:t>
            </w:r>
          </w:p>
        </w:tc>
      </w:tr>
      <w:tr w:rsidR="00FD1564">
        <w:trPr>
          <w:trHeight w:val="907"/>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40</w:t>
            </w:r>
          </w:p>
        </w:tc>
        <w:tc>
          <w:tcPr>
            <w:tcW w:w="3841" w:type="pct"/>
          </w:tcPr>
          <w:p w:rsidR="00FD1564" w:rsidRDefault="005E5F40">
            <w:pPr>
              <w:rPr>
                <w:sz w:val="24"/>
              </w:rPr>
            </w:pPr>
            <w:r>
              <w:rPr>
                <w:sz w:val="24"/>
              </w:rPr>
              <w:t>使用未经批准或假劣、过期、失效等不合格的药品、医疗器械、消毒剂、消毒器械、一次性医疗用品、耗材或使用违禁药品</w:t>
            </w:r>
          </w:p>
        </w:tc>
        <w:tc>
          <w:tcPr>
            <w:tcW w:w="479" w:type="pct"/>
            <w:vAlign w:val="center"/>
          </w:tcPr>
          <w:p w:rsidR="00FD1564" w:rsidRDefault="005E5F40">
            <w:pPr>
              <w:jc w:val="center"/>
              <w:rPr>
                <w:sz w:val="24"/>
              </w:rPr>
            </w:pPr>
            <w:r>
              <w:rPr>
                <w:sz w:val="24"/>
              </w:rPr>
              <w:t>18</w:t>
            </w:r>
          </w:p>
        </w:tc>
      </w:tr>
      <w:tr w:rsidR="00FD1564">
        <w:trPr>
          <w:trHeight w:val="340"/>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41</w:t>
            </w:r>
          </w:p>
        </w:tc>
        <w:tc>
          <w:tcPr>
            <w:tcW w:w="3841" w:type="pct"/>
          </w:tcPr>
          <w:p w:rsidR="00FD1564" w:rsidRDefault="005E5F40">
            <w:pPr>
              <w:rPr>
                <w:sz w:val="24"/>
              </w:rPr>
            </w:pPr>
            <w:r>
              <w:rPr>
                <w:sz w:val="24"/>
              </w:rPr>
              <w:t>其他违反处方管理有关规定开具药品处方</w:t>
            </w:r>
          </w:p>
        </w:tc>
        <w:tc>
          <w:tcPr>
            <w:tcW w:w="479" w:type="pct"/>
            <w:vAlign w:val="center"/>
          </w:tcPr>
          <w:p w:rsidR="00FD1564" w:rsidRDefault="005E5F40">
            <w:pPr>
              <w:jc w:val="center"/>
              <w:rPr>
                <w:sz w:val="24"/>
              </w:rPr>
            </w:pPr>
            <w:r>
              <w:rPr>
                <w:sz w:val="24"/>
              </w:rPr>
              <w:t>1</w:t>
            </w:r>
          </w:p>
        </w:tc>
      </w:tr>
      <w:tr w:rsidR="00FD1564">
        <w:trPr>
          <w:trHeight w:val="340"/>
        </w:trPr>
        <w:tc>
          <w:tcPr>
            <w:tcW w:w="408" w:type="pct"/>
            <w:vMerge w:val="restart"/>
            <w:vAlign w:val="center"/>
          </w:tcPr>
          <w:p w:rsidR="00FD1564" w:rsidRDefault="005E5F40">
            <w:pPr>
              <w:jc w:val="center"/>
              <w:rPr>
                <w:sz w:val="24"/>
              </w:rPr>
            </w:pPr>
            <w:r>
              <w:rPr>
                <w:sz w:val="24"/>
              </w:rPr>
              <w:t>传染</w:t>
            </w:r>
            <w:r>
              <w:rPr>
                <w:sz w:val="24"/>
              </w:rPr>
              <w:lastRenderedPageBreak/>
              <w:t>病防治</w:t>
            </w:r>
          </w:p>
        </w:tc>
        <w:tc>
          <w:tcPr>
            <w:tcW w:w="272" w:type="pct"/>
            <w:vAlign w:val="center"/>
          </w:tcPr>
          <w:p w:rsidR="00FD1564" w:rsidRDefault="005E5F40">
            <w:pPr>
              <w:jc w:val="center"/>
              <w:rPr>
                <w:sz w:val="24"/>
              </w:rPr>
            </w:pPr>
            <w:r>
              <w:rPr>
                <w:sz w:val="24"/>
              </w:rPr>
              <w:lastRenderedPageBreak/>
              <w:t>42</w:t>
            </w:r>
          </w:p>
        </w:tc>
        <w:tc>
          <w:tcPr>
            <w:tcW w:w="3841" w:type="pct"/>
          </w:tcPr>
          <w:p w:rsidR="00FD1564" w:rsidRDefault="005E5F40">
            <w:pPr>
              <w:rPr>
                <w:sz w:val="24"/>
              </w:rPr>
            </w:pPr>
            <w:r>
              <w:rPr>
                <w:sz w:val="24"/>
              </w:rPr>
              <w:t>未按规定报告传染病、突发不明原因疾病或者异常健康事件</w:t>
            </w:r>
          </w:p>
        </w:tc>
        <w:tc>
          <w:tcPr>
            <w:tcW w:w="479" w:type="pct"/>
            <w:vAlign w:val="center"/>
          </w:tcPr>
          <w:p w:rsidR="00FD1564" w:rsidRDefault="005E5F40">
            <w:pPr>
              <w:jc w:val="center"/>
              <w:rPr>
                <w:sz w:val="24"/>
              </w:rPr>
            </w:pPr>
            <w:r>
              <w:rPr>
                <w:sz w:val="24"/>
              </w:rPr>
              <w:t>2</w:t>
            </w:r>
          </w:p>
        </w:tc>
      </w:tr>
      <w:tr w:rsidR="00FD1564">
        <w:trPr>
          <w:trHeight w:val="340"/>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43</w:t>
            </w:r>
          </w:p>
        </w:tc>
        <w:tc>
          <w:tcPr>
            <w:tcW w:w="3841" w:type="pct"/>
            <w:vAlign w:val="center"/>
          </w:tcPr>
          <w:p w:rsidR="00FD1564" w:rsidRDefault="005E5F40">
            <w:pPr>
              <w:rPr>
                <w:sz w:val="24"/>
              </w:rPr>
            </w:pPr>
            <w:r>
              <w:rPr>
                <w:sz w:val="24"/>
              </w:rPr>
              <w:t>违反医疗废物或医疗污水管理有关规定</w:t>
            </w:r>
          </w:p>
        </w:tc>
        <w:tc>
          <w:tcPr>
            <w:tcW w:w="479" w:type="pct"/>
            <w:vAlign w:val="center"/>
          </w:tcPr>
          <w:p w:rsidR="00FD1564" w:rsidRDefault="005E5F40">
            <w:pPr>
              <w:jc w:val="center"/>
              <w:rPr>
                <w:sz w:val="24"/>
              </w:rPr>
            </w:pPr>
            <w:r>
              <w:rPr>
                <w:sz w:val="24"/>
              </w:rPr>
              <w:t>2</w:t>
            </w:r>
            <w:r>
              <w:rPr>
                <w:rFonts w:hint="eastAsia"/>
                <w:sz w:val="24"/>
              </w:rPr>
              <w:t>—</w:t>
            </w:r>
            <w:r>
              <w:rPr>
                <w:sz w:val="24"/>
              </w:rPr>
              <w:t>8</w:t>
            </w:r>
          </w:p>
        </w:tc>
      </w:tr>
      <w:tr w:rsidR="00FD1564">
        <w:trPr>
          <w:trHeight w:val="624"/>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44</w:t>
            </w:r>
          </w:p>
        </w:tc>
        <w:tc>
          <w:tcPr>
            <w:tcW w:w="3841" w:type="pct"/>
            <w:vAlign w:val="center"/>
          </w:tcPr>
          <w:p w:rsidR="00FD1564" w:rsidRDefault="005E5F40">
            <w:pPr>
              <w:rPr>
                <w:sz w:val="24"/>
              </w:rPr>
            </w:pPr>
            <w:r>
              <w:rPr>
                <w:sz w:val="24"/>
              </w:rPr>
              <w:t>未按规定执行医院感染控制任务，未有效实施消毒或者无害化处置</w:t>
            </w:r>
          </w:p>
        </w:tc>
        <w:tc>
          <w:tcPr>
            <w:tcW w:w="479" w:type="pct"/>
            <w:vAlign w:val="center"/>
          </w:tcPr>
          <w:p w:rsidR="00FD1564" w:rsidRDefault="005E5F40">
            <w:pPr>
              <w:jc w:val="center"/>
              <w:rPr>
                <w:sz w:val="24"/>
              </w:rPr>
            </w:pPr>
            <w:r>
              <w:rPr>
                <w:sz w:val="24"/>
              </w:rPr>
              <w:t>6</w:t>
            </w:r>
          </w:p>
        </w:tc>
      </w:tr>
      <w:tr w:rsidR="00FD1564">
        <w:trPr>
          <w:trHeight w:val="340"/>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45</w:t>
            </w:r>
          </w:p>
        </w:tc>
        <w:tc>
          <w:tcPr>
            <w:tcW w:w="3841" w:type="pct"/>
            <w:vAlign w:val="center"/>
          </w:tcPr>
          <w:p w:rsidR="00FD1564" w:rsidRDefault="005E5F40">
            <w:pPr>
              <w:rPr>
                <w:sz w:val="24"/>
              </w:rPr>
            </w:pPr>
            <w:r>
              <w:rPr>
                <w:sz w:val="24"/>
              </w:rPr>
              <w:t>违反疫苗管理有关规定</w:t>
            </w:r>
          </w:p>
        </w:tc>
        <w:tc>
          <w:tcPr>
            <w:tcW w:w="479" w:type="pct"/>
            <w:vAlign w:val="center"/>
          </w:tcPr>
          <w:p w:rsidR="00FD1564" w:rsidRDefault="005E5F40">
            <w:pPr>
              <w:jc w:val="center"/>
              <w:rPr>
                <w:sz w:val="24"/>
              </w:rPr>
            </w:pPr>
            <w:r>
              <w:rPr>
                <w:sz w:val="24"/>
              </w:rPr>
              <w:t>2</w:t>
            </w:r>
            <w:r>
              <w:rPr>
                <w:rFonts w:hint="eastAsia"/>
                <w:sz w:val="24"/>
              </w:rPr>
              <w:t>—</w:t>
            </w:r>
            <w:r>
              <w:rPr>
                <w:sz w:val="24"/>
              </w:rPr>
              <w:t>8</w:t>
            </w:r>
          </w:p>
        </w:tc>
      </w:tr>
      <w:tr w:rsidR="00FD1564">
        <w:trPr>
          <w:trHeight w:val="340"/>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46</w:t>
            </w:r>
          </w:p>
        </w:tc>
        <w:tc>
          <w:tcPr>
            <w:tcW w:w="3841" w:type="pct"/>
            <w:vAlign w:val="center"/>
          </w:tcPr>
          <w:p w:rsidR="00FD1564" w:rsidRDefault="005E5F40">
            <w:pPr>
              <w:rPr>
                <w:sz w:val="24"/>
              </w:rPr>
            </w:pPr>
            <w:r>
              <w:rPr>
                <w:sz w:val="24"/>
              </w:rPr>
              <w:t>未依法履行传染病诊治、监测、报告、调查、处置等职责</w:t>
            </w:r>
          </w:p>
        </w:tc>
        <w:tc>
          <w:tcPr>
            <w:tcW w:w="479" w:type="pct"/>
            <w:vAlign w:val="center"/>
          </w:tcPr>
          <w:p w:rsidR="00FD1564" w:rsidRDefault="005E5F40">
            <w:pPr>
              <w:jc w:val="center"/>
              <w:rPr>
                <w:sz w:val="24"/>
              </w:rPr>
            </w:pPr>
            <w:r>
              <w:rPr>
                <w:sz w:val="24"/>
              </w:rPr>
              <w:t>6</w:t>
            </w:r>
          </w:p>
        </w:tc>
      </w:tr>
      <w:tr w:rsidR="00FD1564">
        <w:trPr>
          <w:trHeight w:val="624"/>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47</w:t>
            </w:r>
          </w:p>
        </w:tc>
        <w:tc>
          <w:tcPr>
            <w:tcW w:w="3841" w:type="pct"/>
            <w:vAlign w:val="center"/>
          </w:tcPr>
          <w:p w:rsidR="00FD1564" w:rsidRDefault="005E5F40">
            <w:pPr>
              <w:rPr>
                <w:sz w:val="24"/>
              </w:rPr>
            </w:pPr>
            <w:r>
              <w:rPr>
                <w:sz w:val="24"/>
              </w:rPr>
              <w:t>故意泄漏传染病人、病原携带者、疑似传染病病人、密切接触者涉及个人隐私的有关信息、资料</w:t>
            </w:r>
          </w:p>
        </w:tc>
        <w:tc>
          <w:tcPr>
            <w:tcW w:w="479" w:type="pct"/>
            <w:vAlign w:val="center"/>
          </w:tcPr>
          <w:p w:rsidR="00FD1564" w:rsidRDefault="005E5F40">
            <w:pPr>
              <w:jc w:val="center"/>
              <w:rPr>
                <w:sz w:val="24"/>
              </w:rPr>
            </w:pPr>
            <w:r>
              <w:rPr>
                <w:sz w:val="24"/>
              </w:rPr>
              <w:t>18</w:t>
            </w:r>
          </w:p>
        </w:tc>
      </w:tr>
      <w:tr w:rsidR="00FD1564">
        <w:trPr>
          <w:trHeight w:val="907"/>
        </w:trPr>
        <w:tc>
          <w:tcPr>
            <w:tcW w:w="408" w:type="pct"/>
            <w:vMerge w:val="restart"/>
            <w:vAlign w:val="center"/>
          </w:tcPr>
          <w:p w:rsidR="00FD1564" w:rsidRDefault="005E5F40">
            <w:pPr>
              <w:jc w:val="center"/>
              <w:rPr>
                <w:sz w:val="24"/>
              </w:rPr>
            </w:pPr>
            <w:r>
              <w:rPr>
                <w:sz w:val="24"/>
              </w:rPr>
              <w:t>医疗事故（损害）</w:t>
            </w:r>
          </w:p>
        </w:tc>
        <w:tc>
          <w:tcPr>
            <w:tcW w:w="272" w:type="pct"/>
            <w:vAlign w:val="center"/>
          </w:tcPr>
          <w:p w:rsidR="00FD1564" w:rsidRDefault="005E5F40">
            <w:pPr>
              <w:jc w:val="center"/>
              <w:rPr>
                <w:sz w:val="24"/>
              </w:rPr>
            </w:pPr>
            <w:r>
              <w:rPr>
                <w:sz w:val="24"/>
              </w:rPr>
              <w:t>48</w:t>
            </w:r>
          </w:p>
        </w:tc>
        <w:tc>
          <w:tcPr>
            <w:tcW w:w="3841" w:type="pct"/>
            <w:vAlign w:val="center"/>
          </w:tcPr>
          <w:p w:rsidR="00FD1564" w:rsidRDefault="005E5F40">
            <w:pPr>
              <w:rPr>
                <w:sz w:val="24"/>
              </w:rPr>
            </w:pPr>
            <w:r>
              <w:rPr>
                <w:sz w:val="24"/>
              </w:rPr>
              <w:t>医疗机构发生一、二级医疗事故（损害</w:t>
            </w:r>
            <w:r>
              <w:rPr>
                <w:sz w:val="24"/>
              </w:rPr>
              <w:t>)</w:t>
            </w:r>
            <w:r>
              <w:rPr>
                <w:sz w:val="24"/>
              </w:rPr>
              <w:t>，承担次要责任，事件中承担主要、次要责任的医师；医疗机构发生三、四级医疗损害，承担对等责任，事件中承担主要、次要责任的医师</w:t>
            </w:r>
          </w:p>
        </w:tc>
        <w:tc>
          <w:tcPr>
            <w:tcW w:w="479" w:type="pct"/>
            <w:vAlign w:val="center"/>
          </w:tcPr>
          <w:p w:rsidR="00FD1564" w:rsidRDefault="005E5F40">
            <w:pPr>
              <w:jc w:val="center"/>
              <w:rPr>
                <w:sz w:val="24"/>
              </w:rPr>
            </w:pPr>
            <w:r>
              <w:rPr>
                <w:sz w:val="24"/>
              </w:rPr>
              <w:t>2</w:t>
            </w:r>
            <w:r>
              <w:rPr>
                <w:rFonts w:hint="eastAsia"/>
                <w:sz w:val="24"/>
              </w:rPr>
              <w:t>—</w:t>
            </w:r>
            <w:r>
              <w:rPr>
                <w:sz w:val="24"/>
              </w:rPr>
              <w:t>4</w:t>
            </w:r>
          </w:p>
        </w:tc>
      </w:tr>
      <w:tr w:rsidR="00FD1564">
        <w:trPr>
          <w:trHeight w:val="624"/>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49</w:t>
            </w:r>
          </w:p>
        </w:tc>
        <w:tc>
          <w:tcPr>
            <w:tcW w:w="3841" w:type="pct"/>
          </w:tcPr>
          <w:p w:rsidR="00FD1564" w:rsidRDefault="005E5F40">
            <w:pPr>
              <w:rPr>
                <w:sz w:val="24"/>
              </w:rPr>
            </w:pPr>
            <w:r>
              <w:rPr>
                <w:sz w:val="24"/>
              </w:rPr>
              <w:t>医疗机构发生一、二级医疗损害，承担对等责任，事件中承担主要、次要责任的医师</w:t>
            </w:r>
          </w:p>
        </w:tc>
        <w:tc>
          <w:tcPr>
            <w:tcW w:w="479" w:type="pct"/>
            <w:vAlign w:val="center"/>
          </w:tcPr>
          <w:p w:rsidR="00FD1564" w:rsidRDefault="005E5F40">
            <w:pPr>
              <w:jc w:val="center"/>
              <w:rPr>
                <w:sz w:val="24"/>
              </w:rPr>
            </w:pPr>
            <w:r>
              <w:rPr>
                <w:sz w:val="24"/>
              </w:rPr>
              <w:t>4</w:t>
            </w:r>
            <w:r>
              <w:rPr>
                <w:rFonts w:hint="eastAsia"/>
                <w:sz w:val="24"/>
              </w:rPr>
              <w:t>—</w:t>
            </w:r>
            <w:r>
              <w:rPr>
                <w:sz w:val="24"/>
              </w:rPr>
              <w:t>6</w:t>
            </w:r>
          </w:p>
        </w:tc>
      </w:tr>
      <w:tr w:rsidR="00FD1564">
        <w:trPr>
          <w:trHeight w:val="624"/>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50</w:t>
            </w:r>
          </w:p>
        </w:tc>
        <w:tc>
          <w:tcPr>
            <w:tcW w:w="3841" w:type="pct"/>
          </w:tcPr>
          <w:p w:rsidR="00FD1564" w:rsidRDefault="005E5F40">
            <w:pPr>
              <w:rPr>
                <w:sz w:val="24"/>
              </w:rPr>
            </w:pPr>
            <w:r>
              <w:rPr>
                <w:sz w:val="24"/>
              </w:rPr>
              <w:t>医疗机构发生三、四级医疗事故</w:t>
            </w:r>
            <w:r>
              <w:rPr>
                <w:sz w:val="24"/>
              </w:rPr>
              <w:t>(</w:t>
            </w:r>
            <w:r>
              <w:rPr>
                <w:sz w:val="24"/>
              </w:rPr>
              <w:t>损害</w:t>
            </w:r>
            <w:r>
              <w:rPr>
                <w:sz w:val="24"/>
              </w:rPr>
              <w:t>)</w:t>
            </w:r>
            <w:r>
              <w:rPr>
                <w:sz w:val="24"/>
              </w:rPr>
              <w:t>，承担主要或完全责任，事件中承担主要、次要责任的医师</w:t>
            </w:r>
          </w:p>
        </w:tc>
        <w:tc>
          <w:tcPr>
            <w:tcW w:w="479" w:type="pct"/>
            <w:vAlign w:val="center"/>
          </w:tcPr>
          <w:p w:rsidR="00FD1564" w:rsidRDefault="005E5F40">
            <w:pPr>
              <w:jc w:val="center"/>
              <w:rPr>
                <w:sz w:val="24"/>
              </w:rPr>
            </w:pPr>
            <w:r>
              <w:rPr>
                <w:sz w:val="24"/>
              </w:rPr>
              <w:t>6</w:t>
            </w:r>
            <w:r>
              <w:rPr>
                <w:rFonts w:hint="eastAsia"/>
                <w:sz w:val="24"/>
              </w:rPr>
              <w:t>—</w:t>
            </w:r>
            <w:r>
              <w:rPr>
                <w:sz w:val="24"/>
              </w:rPr>
              <w:t>8</w:t>
            </w:r>
          </w:p>
        </w:tc>
      </w:tr>
      <w:tr w:rsidR="00FD1564">
        <w:trPr>
          <w:trHeight w:val="624"/>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51</w:t>
            </w:r>
          </w:p>
        </w:tc>
        <w:tc>
          <w:tcPr>
            <w:tcW w:w="3841" w:type="pct"/>
          </w:tcPr>
          <w:p w:rsidR="00FD1564" w:rsidRDefault="005E5F40">
            <w:pPr>
              <w:rPr>
                <w:sz w:val="24"/>
              </w:rPr>
            </w:pPr>
            <w:r>
              <w:rPr>
                <w:sz w:val="24"/>
              </w:rPr>
              <w:t>医疗机构发生一、二级医疗事故</w:t>
            </w:r>
            <w:r>
              <w:rPr>
                <w:sz w:val="24"/>
              </w:rPr>
              <w:t>(</w:t>
            </w:r>
            <w:r>
              <w:rPr>
                <w:sz w:val="24"/>
              </w:rPr>
              <w:t>损害</w:t>
            </w:r>
            <w:r>
              <w:rPr>
                <w:sz w:val="24"/>
              </w:rPr>
              <w:t>)</w:t>
            </w:r>
            <w:r>
              <w:rPr>
                <w:sz w:val="24"/>
              </w:rPr>
              <w:t>，承担主要或完全责任，事件中承担主要、次要责任的医师</w:t>
            </w:r>
          </w:p>
        </w:tc>
        <w:tc>
          <w:tcPr>
            <w:tcW w:w="479" w:type="pct"/>
            <w:vAlign w:val="center"/>
          </w:tcPr>
          <w:p w:rsidR="00FD1564" w:rsidRDefault="005E5F40">
            <w:pPr>
              <w:jc w:val="center"/>
              <w:rPr>
                <w:sz w:val="24"/>
              </w:rPr>
            </w:pPr>
            <w:r>
              <w:rPr>
                <w:sz w:val="24"/>
              </w:rPr>
              <w:t>12</w:t>
            </w:r>
            <w:r>
              <w:rPr>
                <w:rFonts w:hint="eastAsia"/>
                <w:sz w:val="24"/>
              </w:rPr>
              <w:t>—</w:t>
            </w:r>
            <w:r>
              <w:rPr>
                <w:sz w:val="24"/>
              </w:rPr>
              <w:t>18</w:t>
            </w:r>
          </w:p>
        </w:tc>
      </w:tr>
      <w:tr w:rsidR="00FD1564">
        <w:trPr>
          <w:trHeight w:val="340"/>
        </w:trPr>
        <w:tc>
          <w:tcPr>
            <w:tcW w:w="408" w:type="pct"/>
            <w:vMerge w:val="restart"/>
            <w:vAlign w:val="center"/>
          </w:tcPr>
          <w:p w:rsidR="00FD1564" w:rsidRDefault="005E5F40">
            <w:pPr>
              <w:jc w:val="center"/>
              <w:rPr>
                <w:sz w:val="24"/>
              </w:rPr>
            </w:pPr>
            <w:r>
              <w:rPr>
                <w:sz w:val="24"/>
              </w:rPr>
              <w:t>医疗技术</w:t>
            </w:r>
          </w:p>
        </w:tc>
        <w:tc>
          <w:tcPr>
            <w:tcW w:w="272" w:type="pct"/>
            <w:vAlign w:val="center"/>
          </w:tcPr>
          <w:p w:rsidR="00FD1564" w:rsidRDefault="005E5F40">
            <w:pPr>
              <w:jc w:val="center"/>
              <w:rPr>
                <w:sz w:val="24"/>
              </w:rPr>
            </w:pPr>
            <w:r>
              <w:rPr>
                <w:sz w:val="24"/>
              </w:rPr>
              <w:t>52</w:t>
            </w:r>
          </w:p>
        </w:tc>
        <w:tc>
          <w:tcPr>
            <w:tcW w:w="3841" w:type="pct"/>
            <w:vAlign w:val="center"/>
          </w:tcPr>
          <w:p w:rsidR="00FD1564" w:rsidRDefault="005E5F40">
            <w:pPr>
              <w:rPr>
                <w:sz w:val="24"/>
              </w:rPr>
            </w:pPr>
            <w:r>
              <w:rPr>
                <w:sz w:val="24"/>
              </w:rPr>
              <w:t>开展未按规定备案的限制类技术临床应用</w:t>
            </w:r>
          </w:p>
        </w:tc>
        <w:tc>
          <w:tcPr>
            <w:tcW w:w="479" w:type="pct"/>
            <w:vAlign w:val="center"/>
          </w:tcPr>
          <w:p w:rsidR="00FD1564" w:rsidRDefault="005E5F40">
            <w:pPr>
              <w:jc w:val="center"/>
              <w:rPr>
                <w:sz w:val="24"/>
              </w:rPr>
            </w:pPr>
            <w:r>
              <w:rPr>
                <w:sz w:val="24"/>
              </w:rPr>
              <w:t>4</w:t>
            </w:r>
          </w:p>
        </w:tc>
      </w:tr>
      <w:tr w:rsidR="00FD1564">
        <w:trPr>
          <w:trHeight w:val="624"/>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53</w:t>
            </w:r>
          </w:p>
        </w:tc>
        <w:tc>
          <w:tcPr>
            <w:tcW w:w="3841" w:type="pct"/>
            <w:vAlign w:val="center"/>
          </w:tcPr>
          <w:p w:rsidR="00FD1564" w:rsidRDefault="005E5F40">
            <w:pPr>
              <w:rPr>
                <w:sz w:val="24"/>
              </w:rPr>
            </w:pPr>
            <w:r>
              <w:rPr>
                <w:sz w:val="24"/>
              </w:rPr>
              <w:t>未通过限制类技术规范化培训考核合格开展限制类技术临床应用</w:t>
            </w:r>
          </w:p>
        </w:tc>
        <w:tc>
          <w:tcPr>
            <w:tcW w:w="479" w:type="pct"/>
            <w:vAlign w:val="center"/>
          </w:tcPr>
          <w:p w:rsidR="00FD1564" w:rsidRDefault="005E5F40">
            <w:pPr>
              <w:jc w:val="center"/>
              <w:rPr>
                <w:sz w:val="24"/>
              </w:rPr>
            </w:pPr>
            <w:r>
              <w:rPr>
                <w:sz w:val="24"/>
              </w:rPr>
              <w:t>6</w:t>
            </w:r>
          </w:p>
        </w:tc>
      </w:tr>
      <w:tr w:rsidR="00FD1564">
        <w:trPr>
          <w:trHeight w:val="340"/>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54</w:t>
            </w:r>
          </w:p>
        </w:tc>
        <w:tc>
          <w:tcPr>
            <w:tcW w:w="3841" w:type="pct"/>
            <w:vAlign w:val="center"/>
          </w:tcPr>
          <w:p w:rsidR="00FD1564" w:rsidRDefault="005E5F40">
            <w:pPr>
              <w:rPr>
                <w:sz w:val="24"/>
              </w:rPr>
            </w:pPr>
            <w:r>
              <w:rPr>
                <w:sz w:val="24"/>
              </w:rPr>
              <w:t>将未通过技术评估和伦理审查的医疗技术应用于临床</w:t>
            </w:r>
          </w:p>
        </w:tc>
        <w:tc>
          <w:tcPr>
            <w:tcW w:w="479" w:type="pct"/>
            <w:vAlign w:val="center"/>
          </w:tcPr>
          <w:p w:rsidR="00FD1564" w:rsidRDefault="005E5F40">
            <w:pPr>
              <w:jc w:val="center"/>
              <w:rPr>
                <w:sz w:val="24"/>
              </w:rPr>
            </w:pPr>
            <w:r>
              <w:rPr>
                <w:sz w:val="24"/>
              </w:rPr>
              <w:t>6</w:t>
            </w:r>
          </w:p>
        </w:tc>
      </w:tr>
      <w:tr w:rsidR="00FD1564">
        <w:trPr>
          <w:trHeight w:val="624"/>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55</w:t>
            </w:r>
          </w:p>
        </w:tc>
        <w:tc>
          <w:tcPr>
            <w:tcW w:w="3841" w:type="pct"/>
            <w:vAlign w:val="center"/>
          </w:tcPr>
          <w:p w:rsidR="00FD1564" w:rsidRDefault="005E5F40">
            <w:pPr>
              <w:rPr>
                <w:sz w:val="24"/>
              </w:rPr>
            </w:pPr>
            <w:r>
              <w:rPr>
                <w:sz w:val="24"/>
              </w:rPr>
              <w:t>出现应停止医疗技术临床应用的情形时，未立即停止临床应用</w:t>
            </w:r>
          </w:p>
        </w:tc>
        <w:tc>
          <w:tcPr>
            <w:tcW w:w="479" w:type="pct"/>
            <w:vAlign w:val="center"/>
          </w:tcPr>
          <w:p w:rsidR="00FD1564" w:rsidRDefault="005E5F40">
            <w:pPr>
              <w:jc w:val="center"/>
              <w:rPr>
                <w:sz w:val="24"/>
              </w:rPr>
            </w:pPr>
            <w:r>
              <w:rPr>
                <w:sz w:val="24"/>
              </w:rPr>
              <w:t>18</w:t>
            </w:r>
          </w:p>
        </w:tc>
      </w:tr>
      <w:tr w:rsidR="00FD1564">
        <w:trPr>
          <w:trHeight w:val="340"/>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56</w:t>
            </w:r>
          </w:p>
        </w:tc>
        <w:tc>
          <w:tcPr>
            <w:tcW w:w="3841" w:type="pct"/>
            <w:vAlign w:val="center"/>
          </w:tcPr>
          <w:p w:rsidR="00FD1564" w:rsidRDefault="005E5F40">
            <w:pPr>
              <w:rPr>
                <w:sz w:val="24"/>
              </w:rPr>
            </w:pPr>
            <w:r>
              <w:rPr>
                <w:sz w:val="24"/>
              </w:rPr>
              <w:t>开展禁止类医疗技术临床应用</w:t>
            </w:r>
          </w:p>
        </w:tc>
        <w:tc>
          <w:tcPr>
            <w:tcW w:w="479" w:type="pct"/>
            <w:vAlign w:val="center"/>
          </w:tcPr>
          <w:p w:rsidR="00FD1564" w:rsidRDefault="005E5F40">
            <w:pPr>
              <w:jc w:val="center"/>
              <w:rPr>
                <w:sz w:val="24"/>
              </w:rPr>
            </w:pPr>
            <w:r>
              <w:rPr>
                <w:sz w:val="24"/>
              </w:rPr>
              <w:t>18</w:t>
            </w:r>
          </w:p>
        </w:tc>
      </w:tr>
      <w:tr w:rsidR="00FD1564">
        <w:trPr>
          <w:trHeight w:val="340"/>
        </w:trPr>
        <w:tc>
          <w:tcPr>
            <w:tcW w:w="408" w:type="pct"/>
            <w:vMerge w:val="restart"/>
            <w:vAlign w:val="center"/>
          </w:tcPr>
          <w:p w:rsidR="00FD1564" w:rsidRDefault="005E5F40">
            <w:pPr>
              <w:jc w:val="center"/>
              <w:rPr>
                <w:sz w:val="24"/>
              </w:rPr>
            </w:pPr>
            <w:r>
              <w:rPr>
                <w:sz w:val="24"/>
              </w:rPr>
              <w:t>互联网诊疗</w:t>
            </w:r>
          </w:p>
        </w:tc>
        <w:tc>
          <w:tcPr>
            <w:tcW w:w="272" w:type="pct"/>
            <w:vAlign w:val="center"/>
          </w:tcPr>
          <w:p w:rsidR="00FD1564" w:rsidRDefault="005E5F40">
            <w:pPr>
              <w:jc w:val="center"/>
              <w:rPr>
                <w:sz w:val="24"/>
              </w:rPr>
            </w:pPr>
            <w:r>
              <w:rPr>
                <w:sz w:val="24"/>
              </w:rPr>
              <w:t>57</w:t>
            </w:r>
          </w:p>
        </w:tc>
        <w:tc>
          <w:tcPr>
            <w:tcW w:w="3841" w:type="pct"/>
            <w:vAlign w:val="center"/>
          </w:tcPr>
          <w:p w:rsidR="00FD1564" w:rsidRDefault="005E5F40">
            <w:pPr>
              <w:rPr>
                <w:sz w:val="24"/>
              </w:rPr>
            </w:pPr>
            <w:r>
              <w:rPr>
                <w:sz w:val="24"/>
              </w:rPr>
              <w:t>未经其执业注册的医疗机构同意开展互联网诊疗活动</w:t>
            </w:r>
          </w:p>
        </w:tc>
        <w:tc>
          <w:tcPr>
            <w:tcW w:w="479" w:type="pct"/>
            <w:vAlign w:val="center"/>
          </w:tcPr>
          <w:p w:rsidR="00FD1564" w:rsidRDefault="005E5F40">
            <w:pPr>
              <w:jc w:val="center"/>
              <w:rPr>
                <w:sz w:val="24"/>
              </w:rPr>
            </w:pPr>
            <w:r>
              <w:rPr>
                <w:sz w:val="24"/>
              </w:rPr>
              <w:t>2</w:t>
            </w:r>
          </w:p>
        </w:tc>
      </w:tr>
      <w:tr w:rsidR="00FD1564">
        <w:trPr>
          <w:trHeight w:val="340"/>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58</w:t>
            </w:r>
          </w:p>
        </w:tc>
        <w:tc>
          <w:tcPr>
            <w:tcW w:w="3841" w:type="pct"/>
            <w:vAlign w:val="center"/>
          </w:tcPr>
          <w:p w:rsidR="00FD1564" w:rsidRDefault="005E5F40">
            <w:pPr>
              <w:rPr>
                <w:sz w:val="24"/>
              </w:rPr>
            </w:pPr>
            <w:r>
              <w:rPr>
                <w:sz w:val="24"/>
              </w:rPr>
              <w:t>开展互联网诊疗未按规定书写电子病历</w:t>
            </w:r>
          </w:p>
        </w:tc>
        <w:tc>
          <w:tcPr>
            <w:tcW w:w="479" w:type="pct"/>
            <w:vAlign w:val="center"/>
          </w:tcPr>
          <w:p w:rsidR="00FD1564" w:rsidRDefault="005E5F40">
            <w:pPr>
              <w:jc w:val="center"/>
              <w:rPr>
                <w:sz w:val="24"/>
              </w:rPr>
            </w:pPr>
            <w:r>
              <w:rPr>
                <w:sz w:val="24"/>
              </w:rPr>
              <w:t>2</w:t>
            </w:r>
          </w:p>
        </w:tc>
      </w:tr>
      <w:tr w:rsidR="00FD1564">
        <w:trPr>
          <w:trHeight w:val="624"/>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59</w:t>
            </w:r>
          </w:p>
        </w:tc>
        <w:tc>
          <w:tcPr>
            <w:tcW w:w="3841" w:type="pct"/>
            <w:vAlign w:val="center"/>
          </w:tcPr>
          <w:p w:rsidR="00FD1564" w:rsidRDefault="005E5F40">
            <w:pPr>
              <w:rPr>
                <w:sz w:val="24"/>
              </w:rPr>
            </w:pPr>
            <w:r>
              <w:rPr>
                <w:sz w:val="24"/>
              </w:rPr>
              <w:t>在未掌握患者病历资料，未确定患者在实体医疗机构明确诊断为某种或某几种常见病、慢性病的情况下在线开具处方</w:t>
            </w:r>
          </w:p>
        </w:tc>
        <w:tc>
          <w:tcPr>
            <w:tcW w:w="479" w:type="pct"/>
            <w:vAlign w:val="center"/>
          </w:tcPr>
          <w:p w:rsidR="00FD1564" w:rsidRDefault="005E5F40">
            <w:pPr>
              <w:jc w:val="center"/>
              <w:rPr>
                <w:sz w:val="24"/>
              </w:rPr>
            </w:pPr>
            <w:r>
              <w:rPr>
                <w:sz w:val="24"/>
              </w:rPr>
              <w:t>4</w:t>
            </w:r>
          </w:p>
        </w:tc>
      </w:tr>
      <w:tr w:rsidR="00FD1564">
        <w:trPr>
          <w:trHeight w:val="340"/>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60</w:t>
            </w:r>
          </w:p>
        </w:tc>
        <w:tc>
          <w:tcPr>
            <w:tcW w:w="3841" w:type="pct"/>
            <w:vAlign w:val="center"/>
          </w:tcPr>
          <w:p w:rsidR="00FD1564" w:rsidRDefault="005E5F40">
            <w:pPr>
              <w:rPr>
                <w:sz w:val="24"/>
              </w:rPr>
            </w:pPr>
            <w:r>
              <w:rPr>
                <w:sz w:val="24"/>
              </w:rPr>
              <w:t>对首诊患者开展互联网诊疗活动</w:t>
            </w:r>
          </w:p>
        </w:tc>
        <w:tc>
          <w:tcPr>
            <w:tcW w:w="479" w:type="pct"/>
            <w:vAlign w:val="center"/>
          </w:tcPr>
          <w:p w:rsidR="00FD1564" w:rsidRDefault="005E5F40">
            <w:pPr>
              <w:jc w:val="center"/>
              <w:rPr>
                <w:sz w:val="24"/>
              </w:rPr>
            </w:pPr>
            <w:r>
              <w:rPr>
                <w:sz w:val="24"/>
              </w:rPr>
              <w:t>4</w:t>
            </w:r>
          </w:p>
        </w:tc>
      </w:tr>
      <w:tr w:rsidR="00FD1564">
        <w:trPr>
          <w:trHeight w:val="624"/>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61</w:t>
            </w:r>
          </w:p>
        </w:tc>
        <w:tc>
          <w:tcPr>
            <w:tcW w:w="3841" w:type="pct"/>
            <w:vAlign w:val="center"/>
          </w:tcPr>
          <w:p w:rsidR="00FD1564" w:rsidRDefault="005E5F40">
            <w:pPr>
              <w:rPr>
                <w:sz w:val="24"/>
              </w:rPr>
            </w:pPr>
            <w:r>
              <w:rPr>
                <w:sz w:val="24"/>
              </w:rPr>
              <w:t>当患者出现病情变化需要医务人员亲自诊查时未立即终止互联网诊疗活动</w:t>
            </w:r>
          </w:p>
        </w:tc>
        <w:tc>
          <w:tcPr>
            <w:tcW w:w="479" w:type="pct"/>
            <w:vAlign w:val="center"/>
          </w:tcPr>
          <w:p w:rsidR="00FD1564" w:rsidRDefault="005E5F40">
            <w:pPr>
              <w:jc w:val="center"/>
              <w:rPr>
                <w:sz w:val="24"/>
              </w:rPr>
            </w:pPr>
            <w:r>
              <w:rPr>
                <w:sz w:val="24"/>
              </w:rPr>
              <w:t>4</w:t>
            </w:r>
          </w:p>
        </w:tc>
      </w:tr>
      <w:tr w:rsidR="00FD1564">
        <w:trPr>
          <w:trHeight w:val="624"/>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62</w:t>
            </w:r>
          </w:p>
        </w:tc>
        <w:tc>
          <w:tcPr>
            <w:tcW w:w="3841" w:type="pct"/>
            <w:vAlign w:val="center"/>
          </w:tcPr>
          <w:p w:rsidR="00FD1564" w:rsidRDefault="005E5F40">
            <w:pPr>
              <w:rPr>
                <w:sz w:val="24"/>
              </w:rPr>
            </w:pPr>
            <w:r>
              <w:rPr>
                <w:sz w:val="24"/>
              </w:rPr>
              <w:t>互联网诊疗中违反规定开具麻醉药品、精神药品等特殊管理药品处方</w:t>
            </w:r>
          </w:p>
        </w:tc>
        <w:tc>
          <w:tcPr>
            <w:tcW w:w="479" w:type="pct"/>
            <w:vAlign w:val="center"/>
          </w:tcPr>
          <w:p w:rsidR="00FD1564" w:rsidRDefault="005E5F40">
            <w:pPr>
              <w:jc w:val="center"/>
              <w:rPr>
                <w:sz w:val="24"/>
              </w:rPr>
            </w:pPr>
            <w:r>
              <w:rPr>
                <w:sz w:val="24"/>
              </w:rPr>
              <w:t>6</w:t>
            </w:r>
          </w:p>
        </w:tc>
      </w:tr>
      <w:tr w:rsidR="00FD1564">
        <w:trPr>
          <w:trHeight w:val="624"/>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63</w:t>
            </w:r>
          </w:p>
        </w:tc>
        <w:tc>
          <w:tcPr>
            <w:tcW w:w="3841" w:type="pct"/>
            <w:vAlign w:val="center"/>
          </w:tcPr>
          <w:p w:rsidR="00FD1564" w:rsidRDefault="005E5F40">
            <w:pPr>
              <w:rPr>
                <w:sz w:val="24"/>
              </w:rPr>
            </w:pPr>
            <w:r>
              <w:rPr>
                <w:sz w:val="24"/>
              </w:rPr>
              <w:t>未经电子实名认证或未满</w:t>
            </w:r>
            <w:r>
              <w:rPr>
                <w:sz w:val="24"/>
              </w:rPr>
              <w:t>3</w:t>
            </w:r>
            <w:r>
              <w:rPr>
                <w:sz w:val="24"/>
              </w:rPr>
              <w:t>年独立临床工作经验开展互联网诊疗活动</w:t>
            </w:r>
          </w:p>
        </w:tc>
        <w:tc>
          <w:tcPr>
            <w:tcW w:w="479" w:type="pct"/>
            <w:vAlign w:val="center"/>
          </w:tcPr>
          <w:p w:rsidR="00FD1564" w:rsidRDefault="005E5F40">
            <w:pPr>
              <w:jc w:val="center"/>
              <w:rPr>
                <w:sz w:val="24"/>
              </w:rPr>
            </w:pPr>
            <w:r>
              <w:rPr>
                <w:sz w:val="24"/>
              </w:rPr>
              <w:t>6</w:t>
            </w:r>
          </w:p>
        </w:tc>
      </w:tr>
      <w:tr w:rsidR="00FD1564">
        <w:trPr>
          <w:trHeight w:val="340"/>
        </w:trPr>
        <w:tc>
          <w:tcPr>
            <w:tcW w:w="408" w:type="pct"/>
            <w:vMerge w:val="restart"/>
            <w:vAlign w:val="center"/>
          </w:tcPr>
          <w:p w:rsidR="00FD1564" w:rsidRDefault="005E5F40">
            <w:pPr>
              <w:jc w:val="center"/>
              <w:rPr>
                <w:sz w:val="24"/>
              </w:rPr>
            </w:pPr>
            <w:r>
              <w:rPr>
                <w:sz w:val="24"/>
              </w:rPr>
              <w:t>其他</w:t>
            </w:r>
          </w:p>
        </w:tc>
        <w:tc>
          <w:tcPr>
            <w:tcW w:w="272" w:type="pct"/>
            <w:vAlign w:val="center"/>
          </w:tcPr>
          <w:p w:rsidR="00FD1564" w:rsidRDefault="005E5F40">
            <w:pPr>
              <w:jc w:val="center"/>
              <w:rPr>
                <w:sz w:val="24"/>
              </w:rPr>
            </w:pPr>
            <w:r>
              <w:rPr>
                <w:sz w:val="24"/>
              </w:rPr>
              <w:t>64</w:t>
            </w:r>
          </w:p>
        </w:tc>
        <w:tc>
          <w:tcPr>
            <w:tcW w:w="3841" w:type="pct"/>
            <w:vAlign w:val="center"/>
          </w:tcPr>
          <w:p w:rsidR="00FD1564" w:rsidRDefault="005E5F40">
            <w:pPr>
              <w:rPr>
                <w:sz w:val="24"/>
              </w:rPr>
            </w:pPr>
            <w:r>
              <w:rPr>
                <w:sz w:val="24"/>
              </w:rPr>
              <w:t>未按规定报告患者涉嫌伤害事件或者非正常死亡事件</w:t>
            </w:r>
          </w:p>
        </w:tc>
        <w:tc>
          <w:tcPr>
            <w:tcW w:w="479" w:type="pct"/>
            <w:vAlign w:val="center"/>
          </w:tcPr>
          <w:p w:rsidR="00FD1564" w:rsidRDefault="005E5F40">
            <w:pPr>
              <w:jc w:val="center"/>
              <w:rPr>
                <w:sz w:val="24"/>
              </w:rPr>
            </w:pPr>
            <w:r>
              <w:rPr>
                <w:sz w:val="24"/>
              </w:rPr>
              <w:t>2</w:t>
            </w:r>
          </w:p>
        </w:tc>
      </w:tr>
      <w:tr w:rsidR="00FD1564">
        <w:trPr>
          <w:trHeight w:val="624"/>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65</w:t>
            </w:r>
          </w:p>
        </w:tc>
        <w:tc>
          <w:tcPr>
            <w:tcW w:w="3841" w:type="pct"/>
            <w:vAlign w:val="center"/>
          </w:tcPr>
          <w:p w:rsidR="00FD1564" w:rsidRDefault="005E5F40">
            <w:pPr>
              <w:rPr>
                <w:sz w:val="24"/>
              </w:rPr>
            </w:pPr>
            <w:r>
              <w:rPr>
                <w:sz w:val="24"/>
              </w:rPr>
              <w:t>未按规定报告可能与药品、医疗器械有关的不良反应或者不良事件，或者未按规定报告假药或者劣药</w:t>
            </w:r>
          </w:p>
        </w:tc>
        <w:tc>
          <w:tcPr>
            <w:tcW w:w="479" w:type="pct"/>
            <w:vAlign w:val="center"/>
          </w:tcPr>
          <w:p w:rsidR="00FD1564" w:rsidRDefault="005E5F40">
            <w:pPr>
              <w:jc w:val="center"/>
              <w:rPr>
                <w:sz w:val="24"/>
              </w:rPr>
            </w:pPr>
            <w:r>
              <w:rPr>
                <w:sz w:val="24"/>
              </w:rPr>
              <w:t>2</w:t>
            </w:r>
          </w:p>
        </w:tc>
      </w:tr>
      <w:tr w:rsidR="00FD1564">
        <w:trPr>
          <w:trHeight w:val="340"/>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66</w:t>
            </w:r>
          </w:p>
        </w:tc>
        <w:tc>
          <w:tcPr>
            <w:tcW w:w="3841" w:type="pct"/>
            <w:vAlign w:val="center"/>
          </w:tcPr>
          <w:p w:rsidR="00FD1564" w:rsidRDefault="005E5F40">
            <w:pPr>
              <w:rPr>
                <w:sz w:val="24"/>
              </w:rPr>
            </w:pPr>
            <w:r>
              <w:rPr>
                <w:sz w:val="24"/>
              </w:rPr>
              <w:t>未按规定报告医疗质量（安全）不良事件</w:t>
            </w:r>
          </w:p>
        </w:tc>
        <w:tc>
          <w:tcPr>
            <w:tcW w:w="479" w:type="pct"/>
            <w:vAlign w:val="center"/>
          </w:tcPr>
          <w:p w:rsidR="00FD1564" w:rsidRDefault="005E5F40">
            <w:pPr>
              <w:jc w:val="center"/>
              <w:rPr>
                <w:sz w:val="24"/>
              </w:rPr>
            </w:pPr>
            <w:r>
              <w:rPr>
                <w:sz w:val="24"/>
              </w:rPr>
              <w:t>2</w:t>
            </w:r>
          </w:p>
        </w:tc>
      </w:tr>
      <w:tr w:rsidR="00FD1564">
        <w:trPr>
          <w:trHeight w:val="340"/>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67</w:t>
            </w:r>
          </w:p>
        </w:tc>
        <w:tc>
          <w:tcPr>
            <w:tcW w:w="3841" w:type="pct"/>
            <w:vAlign w:val="center"/>
          </w:tcPr>
          <w:p w:rsidR="00FD1564" w:rsidRDefault="005E5F40">
            <w:pPr>
              <w:rPr>
                <w:sz w:val="24"/>
              </w:rPr>
            </w:pPr>
            <w:r>
              <w:rPr>
                <w:sz w:val="24"/>
              </w:rPr>
              <w:t>未按规定报送严重精神障碍首诊患者报告卡</w:t>
            </w:r>
          </w:p>
        </w:tc>
        <w:tc>
          <w:tcPr>
            <w:tcW w:w="479" w:type="pct"/>
            <w:vAlign w:val="center"/>
          </w:tcPr>
          <w:p w:rsidR="00FD1564" w:rsidRDefault="005E5F40">
            <w:pPr>
              <w:jc w:val="center"/>
              <w:rPr>
                <w:sz w:val="24"/>
              </w:rPr>
            </w:pPr>
            <w:r>
              <w:rPr>
                <w:sz w:val="24"/>
              </w:rPr>
              <w:t>2</w:t>
            </w:r>
          </w:p>
        </w:tc>
      </w:tr>
      <w:tr w:rsidR="00FD1564">
        <w:trPr>
          <w:trHeight w:val="340"/>
        </w:trPr>
        <w:tc>
          <w:tcPr>
            <w:tcW w:w="408" w:type="pct"/>
            <w:vMerge/>
            <w:vAlign w:val="center"/>
          </w:tcPr>
          <w:p w:rsidR="00FD1564" w:rsidRDefault="00FD1564">
            <w:pPr>
              <w:jc w:val="center"/>
              <w:rPr>
                <w:sz w:val="24"/>
              </w:rPr>
            </w:pPr>
          </w:p>
        </w:tc>
        <w:tc>
          <w:tcPr>
            <w:tcW w:w="272" w:type="pct"/>
            <w:vAlign w:val="center"/>
          </w:tcPr>
          <w:p w:rsidR="00FD1564" w:rsidRDefault="005E5F40">
            <w:pPr>
              <w:jc w:val="center"/>
              <w:rPr>
                <w:sz w:val="24"/>
              </w:rPr>
            </w:pPr>
            <w:r>
              <w:rPr>
                <w:sz w:val="24"/>
              </w:rPr>
              <w:t>68</w:t>
            </w:r>
          </w:p>
        </w:tc>
        <w:tc>
          <w:tcPr>
            <w:tcW w:w="3841" w:type="pct"/>
            <w:vAlign w:val="center"/>
          </w:tcPr>
          <w:p w:rsidR="00FD1564" w:rsidRDefault="005E5F40">
            <w:pPr>
              <w:rPr>
                <w:sz w:val="24"/>
              </w:rPr>
            </w:pPr>
            <w:r>
              <w:rPr>
                <w:sz w:val="24"/>
              </w:rPr>
              <w:t>泄露患者隐私或者个人信息</w:t>
            </w:r>
          </w:p>
        </w:tc>
        <w:tc>
          <w:tcPr>
            <w:tcW w:w="479" w:type="pct"/>
            <w:vAlign w:val="center"/>
          </w:tcPr>
          <w:p w:rsidR="00FD1564" w:rsidRDefault="005E5F40">
            <w:pPr>
              <w:jc w:val="center"/>
              <w:rPr>
                <w:sz w:val="24"/>
              </w:rPr>
            </w:pPr>
            <w:r>
              <w:rPr>
                <w:sz w:val="24"/>
              </w:rPr>
              <w:t>4</w:t>
            </w:r>
          </w:p>
        </w:tc>
      </w:tr>
      <w:tr w:rsidR="00FD1564">
        <w:trPr>
          <w:trHeight w:val="624"/>
        </w:trPr>
        <w:tc>
          <w:tcPr>
            <w:tcW w:w="408" w:type="pct"/>
            <w:vMerge/>
            <w:vAlign w:val="center"/>
          </w:tcPr>
          <w:p w:rsidR="00FD1564" w:rsidRDefault="00FD1564">
            <w:pPr>
              <w:rPr>
                <w:sz w:val="24"/>
              </w:rPr>
            </w:pPr>
          </w:p>
        </w:tc>
        <w:tc>
          <w:tcPr>
            <w:tcW w:w="272" w:type="pct"/>
            <w:vAlign w:val="center"/>
          </w:tcPr>
          <w:p w:rsidR="00FD1564" w:rsidRDefault="005E5F40">
            <w:pPr>
              <w:jc w:val="center"/>
              <w:rPr>
                <w:sz w:val="24"/>
              </w:rPr>
            </w:pPr>
            <w:r>
              <w:rPr>
                <w:sz w:val="24"/>
              </w:rPr>
              <w:t>69</w:t>
            </w:r>
          </w:p>
        </w:tc>
        <w:tc>
          <w:tcPr>
            <w:tcW w:w="3841" w:type="pct"/>
            <w:vAlign w:val="center"/>
          </w:tcPr>
          <w:p w:rsidR="00FD1564" w:rsidRDefault="005E5F40">
            <w:pPr>
              <w:rPr>
                <w:sz w:val="24"/>
              </w:rPr>
            </w:pPr>
            <w:r>
              <w:rPr>
                <w:sz w:val="24"/>
              </w:rPr>
              <w:t>在主执业机构连续</w:t>
            </w:r>
            <w:r>
              <w:rPr>
                <w:sz w:val="24"/>
              </w:rPr>
              <w:t>180</w:t>
            </w:r>
            <w:r>
              <w:rPr>
                <w:sz w:val="24"/>
              </w:rPr>
              <w:t>天没有诊疗行为（承担政府指派任务或法定事由的除外）</w:t>
            </w:r>
          </w:p>
        </w:tc>
        <w:tc>
          <w:tcPr>
            <w:tcW w:w="479" w:type="pct"/>
            <w:vAlign w:val="center"/>
          </w:tcPr>
          <w:p w:rsidR="00FD1564" w:rsidRDefault="005E5F40">
            <w:pPr>
              <w:jc w:val="center"/>
              <w:rPr>
                <w:sz w:val="24"/>
              </w:rPr>
            </w:pPr>
            <w:r>
              <w:rPr>
                <w:sz w:val="24"/>
              </w:rPr>
              <w:t>4</w:t>
            </w:r>
          </w:p>
        </w:tc>
      </w:tr>
      <w:tr w:rsidR="00FD1564">
        <w:trPr>
          <w:trHeight w:val="340"/>
        </w:trPr>
        <w:tc>
          <w:tcPr>
            <w:tcW w:w="408" w:type="pct"/>
            <w:vMerge/>
            <w:vAlign w:val="center"/>
          </w:tcPr>
          <w:p w:rsidR="00FD1564" w:rsidRDefault="00FD1564">
            <w:pPr>
              <w:rPr>
                <w:sz w:val="24"/>
              </w:rPr>
            </w:pPr>
          </w:p>
        </w:tc>
        <w:tc>
          <w:tcPr>
            <w:tcW w:w="272" w:type="pct"/>
            <w:vAlign w:val="center"/>
          </w:tcPr>
          <w:p w:rsidR="00FD1564" w:rsidRDefault="005E5F40">
            <w:pPr>
              <w:jc w:val="center"/>
              <w:rPr>
                <w:sz w:val="24"/>
              </w:rPr>
            </w:pPr>
            <w:r>
              <w:rPr>
                <w:sz w:val="24"/>
              </w:rPr>
              <w:t>70</w:t>
            </w:r>
          </w:p>
        </w:tc>
        <w:tc>
          <w:tcPr>
            <w:tcW w:w="3841" w:type="pct"/>
            <w:vAlign w:val="center"/>
          </w:tcPr>
          <w:p w:rsidR="00FD1564" w:rsidRDefault="005E5F40">
            <w:pPr>
              <w:rPr>
                <w:sz w:val="24"/>
              </w:rPr>
            </w:pPr>
            <w:r>
              <w:rPr>
                <w:sz w:val="24"/>
              </w:rPr>
              <w:t>不配合卫生健康行政部门监督执法</w:t>
            </w:r>
          </w:p>
        </w:tc>
        <w:tc>
          <w:tcPr>
            <w:tcW w:w="479" w:type="pct"/>
            <w:vAlign w:val="center"/>
          </w:tcPr>
          <w:p w:rsidR="00FD1564" w:rsidRDefault="005E5F40">
            <w:pPr>
              <w:jc w:val="center"/>
              <w:rPr>
                <w:sz w:val="24"/>
              </w:rPr>
            </w:pPr>
            <w:r>
              <w:rPr>
                <w:sz w:val="24"/>
              </w:rPr>
              <w:t>4</w:t>
            </w:r>
          </w:p>
        </w:tc>
      </w:tr>
      <w:tr w:rsidR="00FD1564">
        <w:trPr>
          <w:trHeight w:val="340"/>
        </w:trPr>
        <w:tc>
          <w:tcPr>
            <w:tcW w:w="408" w:type="pct"/>
            <w:vMerge/>
            <w:vAlign w:val="center"/>
          </w:tcPr>
          <w:p w:rsidR="00FD1564" w:rsidRDefault="00FD1564">
            <w:pPr>
              <w:rPr>
                <w:sz w:val="24"/>
              </w:rPr>
            </w:pPr>
          </w:p>
        </w:tc>
        <w:tc>
          <w:tcPr>
            <w:tcW w:w="272" w:type="pct"/>
            <w:vAlign w:val="center"/>
          </w:tcPr>
          <w:p w:rsidR="00FD1564" w:rsidRDefault="005E5F40">
            <w:pPr>
              <w:jc w:val="center"/>
              <w:rPr>
                <w:sz w:val="24"/>
              </w:rPr>
            </w:pPr>
            <w:r>
              <w:rPr>
                <w:sz w:val="24"/>
              </w:rPr>
              <w:t>71</w:t>
            </w:r>
          </w:p>
        </w:tc>
        <w:tc>
          <w:tcPr>
            <w:tcW w:w="3841" w:type="pct"/>
            <w:vAlign w:val="center"/>
          </w:tcPr>
          <w:p w:rsidR="00FD1564" w:rsidRDefault="005E5F40">
            <w:pPr>
              <w:rPr>
                <w:sz w:val="24"/>
              </w:rPr>
            </w:pPr>
            <w:r>
              <w:rPr>
                <w:sz w:val="24"/>
              </w:rPr>
              <w:t>在已查实的医学科研失信行为中负次要责任</w:t>
            </w:r>
          </w:p>
        </w:tc>
        <w:tc>
          <w:tcPr>
            <w:tcW w:w="479" w:type="pct"/>
            <w:vAlign w:val="center"/>
          </w:tcPr>
          <w:p w:rsidR="00FD1564" w:rsidRDefault="005E5F40">
            <w:pPr>
              <w:jc w:val="center"/>
              <w:rPr>
                <w:sz w:val="24"/>
              </w:rPr>
            </w:pPr>
            <w:r>
              <w:rPr>
                <w:sz w:val="24"/>
              </w:rPr>
              <w:t>10</w:t>
            </w:r>
          </w:p>
        </w:tc>
      </w:tr>
      <w:tr w:rsidR="00FD1564">
        <w:trPr>
          <w:trHeight w:val="624"/>
        </w:trPr>
        <w:tc>
          <w:tcPr>
            <w:tcW w:w="408" w:type="pct"/>
            <w:vMerge/>
            <w:vAlign w:val="center"/>
          </w:tcPr>
          <w:p w:rsidR="00FD1564" w:rsidRDefault="00FD1564">
            <w:pPr>
              <w:rPr>
                <w:sz w:val="24"/>
              </w:rPr>
            </w:pPr>
          </w:p>
        </w:tc>
        <w:tc>
          <w:tcPr>
            <w:tcW w:w="272" w:type="pct"/>
            <w:vAlign w:val="center"/>
          </w:tcPr>
          <w:p w:rsidR="00FD1564" w:rsidRDefault="005E5F40">
            <w:pPr>
              <w:jc w:val="center"/>
              <w:rPr>
                <w:sz w:val="24"/>
              </w:rPr>
            </w:pPr>
            <w:r>
              <w:rPr>
                <w:sz w:val="24"/>
              </w:rPr>
              <w:t>72</w:t>
            </w:r>
          </w:p>
        </w:tc>
        <w:tc>
          <w:tcPr>
            <w:tcW w:w="3841" w:type="pct"/>
            <w:vAlign w:val="center"/>
          </w:tcPr>
          <w:p w:rsidR="00FD1564" w:rsidRDefault="005E5F40">
            <w:pPr>
              <w:rPr>
                <w:sz w:val="24"/>
              </w:rPr>
            </w:pPr>
            <w:r>
              <w:rPr>
                <w:sz w:val="24"/>
              </w:rPr>
              <w:t>利用超声技术和其他技术手段为他人进行非医学需要的胎儿性别鉴定或者选择性别的人工终止妊娠</w:t>
            </w:r>
          </w:p>
        </w:tc>
        <w:tc>
          <w:tcPr>
            <w:tcW w:w="479" w:type="pct"/>
            <w:vAlign w:val="center"/>
          </w:tcPr>
          <w:p w:rsidR="00FD1564" w:rsidRDefault="005E5F40">
            <w:pPr>
              <w:jc w:val="center"/>
              <w:rPr>
                <w:sz w:val="24"/>
              </w:rPr>
            </w:pPr>
            <w:r>
              <w:rPr>
                <w:sz w:val="24"/>
              </w:rPr>
              <w:t>12</w:t>
            </w:r>
            <w:r>
              <w:rPr>
                <w:rFonts w:hint="eastAsia"/>
                <w:sz w:val="24"/>
              </w:rPr>
              <w:t>—</w:t>
            </w:r>
            <w:r>
              <w:rPr>
                <w:sz w:val="24"/>
              </w:rPr>
              <w:t>18</w:t>
            </w:r>
          </w:p>
        </w:tc>
      </w:tr>
      <w:tr w:rsidR="00FD1564">
        <w:trPr>
          <w:trHeight w:val="340"/>
        </w:trPr>
        <w:tc>
          <w:tcPr>
            <w:tcW w:w="408" w:type="pct"/>
            <w:vMerge/>
            <w:vAlign w:val="center"/>
          </w:tcPr>
          <w:p w:rsidR="00FD1564" w:rsidRDefault="00FD1564">
            <w:pPr>
              <w:rPr>
                <w:sz w:val="24"/>
              </w:rPr>
            </w:pPr>
          </w:p>
        </w:tc>
        <w:tc>
          <w:tcPr>
            <w:tcW w:w="272" w:type="pct"/>
            <w:vAlign w:val="center"/>
          </w:tcPr>
          <w:p w:rsidR="00FD1564" w:rsidRDefault="005E5F40">
            <w:pPr>
              <w:jc w:val="center"/>
              <w:rPr>
                <w:sz w:val="24"/>
              </w:rPr>
            </w:pPr>
            <w:r>
              <w:rPr>
                <w:sz w:val="24"/>
              </w:rPr>
              <w:t>73</w:t>
            </w:r>
          </w:p>
        </w:tc>
        <w:tc>
          <w:tcPr>
            <w:tcW w:w="3841" w:type="pct"/>
            <w:vAlign w:val="center"/>
          </w:tcPr>
          <w:p w:rsidR="00FD1564" w:rsidRDefault="005E5F40">
            <w:pPr>
              <w:rPr>
                <w:sz w:val="24"/>
              </w:rPr>
            </w:pPr>
            <w:r>
              <w:rPr>
                <w:sz w:val="24"/>
              </w:rPr>
              <w:t>在已查实的医学科研失信行为中负主要责任</w:t>
            </w:r>
          </w:p>
        </w:tc>
        <w:tc>
          <w:tcPr>
            <w:tcW w:w="479" w:type="pct"/>
            <w:vAlign w:val="center"/>
          </w:tcPr>
          <w:p w:rsidR="00FD1564" w:rsidRDefault="005E5F40">
            <w:pPr>
              <w:jc w:val="center"/>
              <w:rPr>
                <w:sz w:val="24"/>
              </w:rPr>
            </w:pPr>
            <w:r>
              <w:rPr>
                <w:sz w:val="24"/>
              </w:rPr>
              <w:t>18</w:t>
            </w:r>
          </w:p>
        </w:tc>
      </w:tr>
      <w:tr w:rsidR="00FD1564">
        <w:trPr>
          <w:trHeight w:val="624"/>
        </w:trPr>
        <w:tc>
          <w:tcPr>
            <w:tcW w:w="408" w:type="pct"/>
            <w:vMerge/>
            <w:vAlign w:val="center"/>
          </w:tcPr>
          <w:p w:rsidR="00FD1564" w:rsidRDefault="00FD1564">
            <w:pPr>
              <w:rPr>
                <w:sz w:val="24"/>
              </w:rPr>
            </w:pPr>
          </w:p>
        </w:tc>
        <w:tc>
          <w:tcPr>
            <w:tcW w:w="272" w:type="pct"/>
            <w:vAlign w:val="center"/>
          </w:tcPr>
          <w:p w:rsidR="00FD1564" w:rsidRDefault="005E5F40">
            <w:pPr>
              <w:jc w:val="center"/>
              <w:rPr>
                <w:sz w:val="24"/>
              </w:rPr>
            </w:pPr>
            <w:r>
              <w:rPr>
                <w:sz w:val="24"/>
              </w:rPr>
              <w:t>74</w:t>
            </w:r>
          </w:p>
        </w:tc>
        <w:tc>
          <w:tcPr>
            <w:tcW w:w="3841" w:type="pct"/>
            <w:vAlign w:val="center"/>
          </w:tcPr>
          <w:p w:rsidR="00FD1564" w:rsidRDefault="005E5F40">
            <w:pPr>
              <w:rPr>
                <w:sz w:val="24"/>
              </w:rPr>
            </w:pPr>
            <w:r>
              <w:rPr>
                <w:sz w:val="24"/>
              </w:rPr>
              <w:t>开展药物、医疗器械临床试验和其他医学研究未遵守医学伦理规范，未通过伦理审查或未取得知情同意</w:t>
            </w:r>
          </w:p>
        </w:tc>
        <w:tc>
          <w:tcPr>
            <w:tcW w:w="479" w:type="pct"/>
            <w:vAlign w:val="center"/>
          </w:tcPr>
          <w:p w:rsidR="00FD1564" w:rsidRDefault="005E5F40">
            <w:pPr>
              <w:jc w:val="center"/>
              <w:rPr>
                <w:sz w:val="24"/>
              </w:rPr>
            </w:pPr>
            <w:r>
              <w:rPr>
                <w:sz w:val="24"/>
              </w:rPr>
              <w:t>18</w:t>
            </w:r>
          </w:p>
        </w:tc>
      </w:tr>
      <w:tr w:rsidR="00FD1564">
        <w:trPr>
          <w:trHeight w:val="340"/>
        </w:trPr>
        <w:tc>
          <w:tcPr>
            <w:tcW w:w="408" w:type="pct"/>
            <w:vMerge/>
            <w:vAlign w:val="center"/>
          </w:tcPr>
          <w:p w:rsidR="00FD1564" w:rsidRDefault="00FD1564">
            <w:pPr>
              <w:rPr>
                <w:sz w:val="24"/>
              </w:rPr>
            </w:pPr>
          </w:p>
        </w:tc>
        <w:tc>
          <w:tcPr>
            <w:tcW w:w="272" w:type="pct"/>
            <w:vAlign w:val="center"/>
          </w:tcPr>
          <w:p w:rsidR="00FD1564" w:rsidRDefault="005E5F40">
            <w:pPr>
              <w:jc w:val="center"/>
              <w:rPr>
                <w:sz w:val="24"/>
              </w:rPr>
            </w:pPr>
            <w:r>
              <w:rPr>
                <w:sz w:val="24"/>
              </w:rPr>
              <w:t>75</w:t>
            </w:r>
          </w:p>
        </w:tc>
        <w:tc>
          <w:tcPr>
            <w:tcW w:w="3841" w:type="pct"/>
            <w:vAlign w:val="center"/>
          </w:tcPr>
          <w:p w:rsidR="00FD1564" w:rsidRDefault="005E5F40">
            <w:pPr>
              <w:rPr>
                <w:sz w:val="24"/>
              </w:rPr>
            </w:pPr>
            <w:r>
              <w:rPr>
                <w:sz w:val="24"/>
              </w:rPr>
              <w:t>参与买卖人体器官或者从事与买卖人体器官有关活动</w:t>
            </w:r>
          </w:p>
        </w:tc>
        <w:tc>
          <w:tcPr>
            <w:tcW w:w="479" w:type="pct"/>
            <w:vAlign w:val="center"/>
          </w:tcPr>
          <w:p w:rsidR="00FD1564" w:rsidRDefault="005E5F40">
            <w:pPr>
              <w:jc w:val="center"/>
              <w:rPr>
                <w:sz w:val="24"/>
              </w:rPr>
            </w:pPr>
            <w:r>
              <w:rPr>
                <w:sz w:val="24"/>
              </w:rPr>
              <w:t>18</w:t>
            </w:r>
          </w:p>
        </w:tc>
      </w:tr>
      <w:tr w:rsidR="00FD1564">
        <w:trPr>
          <w:trHeight w:val="624"/>
        </w:trPr>
        <w:tc>
          <w:tcPr>
            <w:tcW w:w="408" w:type="pct"/>
            <w:vMerge/>
            <w:vAlign w:val="center"/>
          </w:tcPr>
          <w:p w:rsidR="00FD1564" w:rsidRDefault="00FD1564">
            <w:pPr>
              <w:rPr>
                <w:sz w:val="24"/>
              </w:rPr>
            </w:pPr>
          </w:p>
        </w:tc>
        <w:tc>
          <w:tcPr>
            <w:tcW w:w="272" w:type="pct"/>
            <w:vAlign w:val="center"/>
          </w:tcPr>
          <w:p w:rsidR="00FD1564" w:rsidRDefault="005E5F40">
            <w:pPr>
              <w:jc w:val="center"/>
              <w:rPr>
                <w:sz w:val="24"/>
              </w:rPr>
            </w:pPr>
            <w:r>
              <w:rPr>
                <w:sz w:val="24"/>
              </w:rPr>
              <w:t>76</w:t>
            </w:r>
          </w:p>
        </w:tc>
        <w:tc>
          <w:tcPr>
            <w:tcW w:w="3841" w:type="pct"/>
            <w:vAlign w:val="center"/>
          </w:tcPr>
          <w:p w:rsidR="00FD1564" w:rsidRDefault="005E5F40">
            <w:pPr>
              <w:rPr>
                <w:sz w:val="24"/>
              </w:rPr>
            </w:pPr>
            <w:r>
              <w:rPr>
                <w:sz w:val="24"/>
              </w:rPr>
              <w:t>参与组织贩卖人体配子、合子、胚胎，或者非法参与实施人类辅助生殖技术或设置人类精子库</w:t>
            </w:r>
          </w:p>
        </w:tc>
        <w:tc>
          <w:tcPr>
            <w:tcW w:w="479" w:type="pct"/>
            <w:vAlign w:val="center"/>
          </w:tcPr>
          <w:p w:rsidR="00FD1564" w:rsidRDefault="005E5F40">
            <w:pPr>
              <w:jc w:val="center"/>
              <w:rPr>
                <w:sz w:val="24"/>
              </w:rPr>
            </w:pPr>
            <w:r>
              <w:rPr>
                <w:sz w:val="24"/>
              </w:rPr>
              <w:t>18</w:t>
            </w:r>
          </w:p>
        </w:tc>
      </w:tr>
      <w:tr w:rsidR="00FD1564">
        <w:trPr>
          <w:trHeight w:val="340"/>
        </w:trPr>
        <w:tc>
          <w:tcPr>
            <w:tcW w:w="408" w:type="pct"/>
            <w:vMerge/>
            <w:vAlign w:val="center"/>
          </w:tcPr>
          <w:p w:rsidR="00FD1564" w:rsidRDefault="00FD1564">
            <w:pPr>
              <w:rPr>
                <w:sz w:val="24"/>
              </w:rPr>
            </w:pPr>
          </w:p>
        </w:tc>
        <w:tc>
          <w:tcPr>
            <w:tcW w:w="272" w:type="pct"/>
            <w:vAlign w:val="center"/>
          </w:tcPr>
          <w:p w:rsidR="00FD1564" w:rsidRDefault="005E5F40">
            <w:pPr>
              <w:jc w:val="center"/>
              <w:rPr>
                <w:sz w:val="24"/>
              </w:rPr>
            </w:pPr>
            <w:r>
              <w:rPr>
                <w:sz w:val="24"/>
              </w:rPr>
              <w:t>77</w:t>
            </w:r>
          </w:p>
        </w:tc>
        <w:tc>
          <w:tcPr>
            <w:tcW w:w="3841" w:type="pct"/>
            <w:vAlign w:val="center"/>
          </w:tcPr>
          <w:p w:rsidR="00FD1564" w:rsidRDefault="005E5F40">
            <w:pPr>
              <w:rPr>
                <w:sz w:val="24"/>
              </w:rPr>
            </w:pPr>
            <w:r>
              <w:rPr>
                <w:sz w:val="24"/>
              </w:rPr>
              <w:t>抗拒卫生健康行政部门监督执法或者拒不改正违法违规行为</w:t>
            </w:r>
          </w:p>
        </w:tc>
        <w:tc>
          <w:tcPr>
            <w:tcW w:w="479" w:type="pct"/>
            <w:vAlign w:val="center"/>
          </w:tcPr>
          <w:p w:rsidR="00FD1564" w:rsidRDefault="005E5F40">
            <w:pPr>
              <w:jc w:val="center"/>
              <w:rPr>
                <w:sz w:val="24"/>
              </w:rPr>
            </w:pPr>
            <w:r>
              <w:rPr>
                <w:sz w:val="24"/>
              </w:rPr>
              <w:t>18</w:t>
            </w:r>
          </w:p>
        </w:tc>
      </w:tr>
      <w:tr w:rsidR="00FD1564">
        <w:trPr>
          <w:trHeight w:val="907"/>
        </w:trPr>
        <w:tc>
          <w:tcPr>
            <w:tcW w:w="408" w:type="pct"/>
            <w:vMerge/>
            <w:vAlign w:val="center"/>
          </w:tcPr>
          <w:p w:rsidR="00FD1564" w:rsidRDefault="00FD1564">
            <w:pPr>
              <w:rPr>
                <w:sz w:val="24"/>
              </w:rPr>
            </w:pPr>
          </w:p>
        </w:tc>
        <w:tc>
          <w:tcPr>
            <w:tcW w:w="272" w:type="pct"/>
            <w:vAlign w:val="center"/>
          </w:tcPr>
          <w:p w:rsidR="00FD1564" w:rsidRDefault="005E5F40">
            <w:pPr>
              <w:jc w:val="center"/>
              <w:rPr>
                <w:sz w:val="24"/>
              </w:rPr>
            </w:pPr>
            <w:r>
              <w:rPr>
                <w:sz w:val="24"/>
              </w:rPr>
              <w:t>78</w:t>
            </w:r>
          </w:p>
        </w:tc>
        <w:tc>
          <w:tcPr>
            <w:tcW w:w="3841" w:type="pct"/>
            <w:vAlign w:val="center"/>
          </w:tcPr>
          <w:p w:rsidR="00FD1564" w:rsidRDefault="005E5F40">
            <w:pPr>
              <w:rPr>
                <w:sz w:val="24"/>
              </w:rPr>
            </w:pPr>
            <w:r>
              <w:rPr>
                <w:sz w:val="24"/>
              </w:rPr>
              <w:t>遇有自然灾害、事故灾难、公共卫生事件和社会安全事件等严重威胁人民生命健康的突发事件时，不服从卫生健康行政部门调遣</w:t>
            </w:r>
          </w:p>
        </w:tc>
        <w:tc>
          <w:tcPr>
            <w:tcW w:w="479" w:type="pct"/>
            <w:vAlign w:val="center"/>
          </w:tcPr>
          <w:p w:rsidR="00FD1564" w:rsidRDefault="005E5F40">
            <w:pPr>
              <w:jc w:val="center"/>
              <w:rPr>
                <w:sz w:val="24"/>
              </w:rPr>
            </w:pPr>
            <w:r>
              <w:rPr>
                <w:sz w:val="24"/>
              </w:rPr>
              <w:t>18</w:t>
            </w:r>
          </w:p>
        </w:tc>
      </w:tr>
      <w:tr w:rsidR="00FD1564">
        <w:trPr>
          <w:trHeight w:val="907"/>
        </w:trPr>
        <w:tc>
          <w:tcPr>
            <w:tcW w:w="408" w:type="pct"/>
            <w:vMerge/>
            <w:vAlign w:val="center"/>
          </w:tcPr>
          <w:p w:rsidR="00FD1564" w:rsidRDefault="00FD1564">
            <w:pPr>
              <w:rPr>
                <w:sz w:val="24"/>
              </w:rPr>
            </w:pPr>
          </w:p>
        </w:tc>
        <w:tc>
          <w:tcPr>
            <w:tcW w:w="272" w:type="pct"/>
            <w:vAlign w:val="center"/>
          </w:tcPr>
          <w:p w:rsidR="00FD1564" w:rsidRDefault="005E5F40">
            <w:pPr>
              <w:jc w:val="center"/>
              <w:rPr>
                <w:sz w:val="24"/>
              </w:rPr>
            </w:pPr>
            <w:r>
              <w:rPr>
                <w:sz w:val="24"/>
              </w:rPr>
              <w:t>79</w:t>
            </w:r>
          </w:p>
        </w:tc>
        <w:tc>
          <w:tcPr>
            <w:tcW w:w="3841" w:type="pct"/>
            <w:vAlign w:val="center"/>
          </w:tcPr>
          <w:p w:rsidR="00FD1564" w:rsidRDefault="005E5F40">
            <w:pPr>
              <w:rPr>
                <w:sz w:val="24"/>
              </w:rPr>
            </w:pPr>
            <w:r>
              <w:rPr>
                <w:sz w:val="24"/>
              </w:rPr>
              <w:t>其他违反卫生相关法律、法规、规章、</w:t>
            </w:r>
            <w:r>
              <w:rPr>
                <w:rFonts w:hint="eastAsia"/>
                <w:sz w:val="24"/>
              </w:rPr>
              <w:t>行政</w:t>
            </w:r>
            <w:r>
              <w:rPr>
                <w:sz w:val="24"/>
              </w:rPr>
              <w:t>规范性文件</w:t>
            </w:r>
            <w:r>
              <w:rPr>
                <w:rFonts w:hint="eastAsia"/>
                <w:sz w:val="24"/>
              </w:rPr>
              <w:t>，</w:t>
            </w:r>
            <w:r>
              <w:rPr>
                <w:sz w:val="24"/>
              </w:rPr>
              <w:t>行政规章制度、诊疗常规、技术操作规范、标准以及各级各类人员岗位责任制</w:t>
            </w:r>
          </w:p>
        </w:tc>
        <w:tc>
          <w:tcPr>
            <w:tcW w:w="479" w:type="pct"/>
            <w:vAlign w:val="center"/>
          </w:tcPr>
          <w:p w:rsidR="00FD1564" w:rsidRDefault="005E5F40">
            <w:pPr>
              <w:jc w:val="center"/>
              <w:rPr>
                <w:sz w:val="24"/>
              </w:rPr>
            </w:pPr>
            <w:r>
              <w:rPr>
                <w:sz w:val="24"/>
              </w:rPr>
              <w:t>2</w:t>
            </w:r>
          </w:p>
        </w:tc>
      </w:tr>
    </w:tbl>
    <w:p w:rsidR="00FD1564" w:rsidRDefault="005E5F40" w:rsidP="00B66813">
      <w:pPr>
        <w:spacing w:beforeLines="100"/>
        <w:ind w:firstLineChars="200" w:firstLine="480"/>
        <w:rPr>
          <w:rFonts w:eastAsia="黑体"/>
          <w:sz w:val="24"/>
        </w:rPr>
      </w:pPr>
      <w:r>
        <w:rPr>
          <w:rFonts w:eastAsia="仿宋_GB2312"/>
          <w:kern w:val="0"/>
          <w:sz w:val="24"/>
        </w:rPr>
        <w:t>注：不良执业行为中所指的超常、不合理处方按照国家卫生健康行政部门处方点评管理规范的有关规定</w:t>
      </w:r>
      <w:r>
        <w:rPr>
          <w:rFonts w:eastAsia="仿宋_GB2312" w:hint="eastAsia"/>
          <w:kern w:val="0"/>
          <w:sz w:val="24"/>
        </w:rPr>
        <w:t>执行</w:t>
      </w:r>
      <w:r>
        <w:rPr>
          <w:rFonts w:eastAsia="仿宋_GB2312"/>
          <w:kern w:val="0"/>
          <w:sz w:val="24"/>
        </w:rPr>
        <w:t>。</w:t>
      </w:r>
    </w:p>
    <w:p w:rsidR="00FD1564" w:rsidRDefault="00FD1564"/>
    <w:p w:rsidR="00FD1564" w:rsidRDefault="00B66813" w:rsidP="00B66813">
      <w:pPr>
        <w:widowControl/>
        <w:jc w:val="left"/>
        <w:rPr>
          <w:rFonts w:eastAsia="仿宋_GB2312"/>
          <w:sz w:val="32"/>
          <w:szCs w:val="32"/>
        </w:rPr>
      </w:pPr>
      <w:r>
        <w:rPr>
          <w:rFonts w:eastAsia="仿宋_GB2312"/>
          <w:sz w:val="32"/>
          <w:szCs w:val="32"/>
        </w:rPr>
        <w:t xml:space="preserve"> </w:t>
      </w:r>
    </w:p>
    <w:sectPr w:rsidR="00FD1564" w:rsidSect="00FD1564">
      <w:footerReference w:type="even" r:id="rId7"/>
      <w:footerReference w:type="default" r:id="rId8"/>
      <w:pgSz w:w="11906" w:h="16838"/>
      <w:pgMar w:top="1440" w:right="1800" w:bottom="1440" w:left="1800" w:header="0" w:footer="158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F40" w:rsidRDefault="005E5F40" w:rsidP="00FD1564">
      <w:r>
        <w:separator/>
      </w:r>
    </w:p>
  </w:endnote>
  <w:endnote w:type="continuationSeparator" w:id="1">
    <w:p w:rsidR="005E5F40" w:rsidRDefault="005E5F40" w:rsidP="00FD1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564" w:rsidRDefault="005E5F40">
    <w:pPr>
      <w:pStyle w:val="a4"/>
      <w:ind w:leftChars="200" w:left="420"/>
    </w:pPr>
    <w:r>
      <w:rPr>
        <w:rFonts w:ascii="宋体" w:hAnsi="宋体"/>
        <w:kern w:val="0"/>
        <w:sz w:val="28"/>
        <w:szCs w:val="21"/>
      </w:rPr>
      <w:t xml:space="preserve">- </w:t>
    </w:r>
    <w:r w:rsidR="00FD1564">
      <w:rPr>
        <w:rFonts w:ascii="宋体" w:hAnsi="宋体"/>
        <w:kern w:val="0"/>
        <w:sz w:val="28"/>
        <w:szCs w:val="21"/>
      </w:rPr>
      <w:fldChar w:fldCharType="begin"/>
    </w:r>
    <w:r>
      <w:rPr>
        <w:rFonts w:ascii="宋体" w:hAnsi="宋体"/>
        <w:kern w:val="0"/>
        <w:sz w:val="28"/>
        <w:szCs w:val="21"/>
      </w:rPr>
      <w:instrText xml:space="preserve"> PAGE </w:instrText>
    </w:r>
    <w:r w:rsidR="00FD1564">
      <w:rPr>
        <w:rFonts w:ascii="宋体" w:hAnsi="宋体"/>
        <w:kern w:val="0"/>
        <w:sz w:val="28"/>
        <w:szCs w:val="21"/>
      </w:rPr>
      <w:fldChar w:fldCharType="separate"/>
    </w:r>
    <w:r w:rsidR="00B66813">
      <w:rPr>
        <w:rFonts w:ascii="宋体" w:hAnsi="宋体"/>
        <w:noProof/>
        <w:kern w:val="0"/>
        <w:sz w:val="28"/>
        <w:szCs w:val="21"/>
      </w:rPr>
      <w:t>2</w:t>
    </w:r>
    <w:r w:rsidR="00FD1564">
      <w:rPr>
        <w:rFonts w:ascii="宋体" w:hAnsi="宋体"/>
        <w:kern w:val="0"/>
        <w:sz w:val="28"/>
        <w:szCs w:val="21"/>
      </w:rPr>
      <w:fldChar w:fldCharType="end"/>
    </w:r>
    <w:r>
      <w:rPr>
        <w:rFonts w:ascii="宋体" w:hAnsi="宋体"/>
        <w:kern w:val="0"/>
        <w:sz w:val="28"/>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564" w:rsidRDefault="005E5F40">
    <w:pPr>
      <w:pStyle w:val="a4"/>
      <w:wordWrap w:val="0"/>
      <w:ind w:rightChars="200" w:right="420"/>
      <w:jc w:val="right"/>
      <w:rPr>
        <w:rFonts w:ascii="宋体" w:hAnsi="宋体"/>
        <w:kern w:val="0"/>
        <w:sz w:val="21"/>
        <w:szCs w:val="21"/>
      </w:rPr>
    </w:pPr>
    <w:r>
      <w:rPr>
        <w:rFonts w:ascii="宋体" w:hAnsi="宋体"/>
        <w:kern w:val="0"/>
        <w:sz w:val="28"/>
        <w:szCs w:val="21"/>
      </w:rPr>
      <w:t xml:space="preserve">- </w:t>
    </w:r>
    <w:r w:rsidR="00FD1564">
      <w:rPr>
        <w:rFonts w:ascii="宋体" w:hAnsi="宋体"/>
        <w:kern w:val="0"/>
        <w:sz w:val="28"/>
        <w:szCs w:val="21"/>
      </w:rPr>
      <w:fldChar w:fldCharType="begin"/>
    </w:r>
    <w:r>
      <w:rPr>
        <w:rFonts w:ascii="宋体" w:hAnsi="宋体"/>
        <w:kern w:val="0"/>
        <w:sz w:val="28"/>
        <w:szCs w:val="21"/>
      </w:rPr>
      <w:instrText xml:space="preserve"> PAGE </w:instrText>
    </w:r>
    <w:r w:rsidR="00FD1564">
      <w:rPr>
        <w:rFonts w:ascii="宋体" w:hAnsi="宋体"/>
        <w:kern w:val="0"/>
        <w:sz w:val="28"/>
        <w:szCs w:val="21"/>
      </w:rPr>
      <w:fldChar w:fldCharType="separate"/>
    </w:r>
    <w:r w:rsidR="00B66813">
      <w:rPr>
        <w:rFonts w:ascii="宋体" w:hAnsi="宋体"/>
        <w:noProof/>
        <w:kern w:val="0"/>
        <w:sz w:val="28"/>
        <w:szCs w:val="21"/>
      </w:rPr>
      <w:t>1</w:t>
    </w:r>
    <w:r w:rsidR="00FD1564">
      <w:rPr>
        <w:rFonts w:ascii="宋体" w:hAnsi="宋体"/>
        <w:kern w:val="0"/>
        <w:sz w:val="28"/>
        <w:szCs w:val="21"/>
      </w:rPr>
      <w:fldChar w:fldCharType="end"/>
    </w:r>
    <w:r>
      <w:rPr>
        <w:rFonts w:ascii="宋体" w:hAnsi="宋体"/>
        <w:kern w:val="0"/>
        <w:sz w:val="28"/>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F40" w:rsidRDefault="005E5F40" w:rsidP="00FD1564">
      <w:r>
        <w:separator/>
      </w:r>
    </w:p>
  </w:footnote>
  <w:footnote w:type="continuationSeparator" w:id="1">
    <w:p w:rsidR="005E5F40" w:rsidRDefault="005E5F40" w:rsidP="00FD15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Formattin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3B07"/>
    <w:rsid w:val="FB770247"/>
    <w:rsid w:val="FEAFC43D"/>
    <w:rsid w:val="00002032"/>
    <w:rsid w:val="000077B1"/>
    <w:rsid w:val="0001725D"/>
    <w:rsid w:val="000236BA"/>
    <w:rsid w:val="00030B84"/>
    <w:rsid w:val="00033AE7"/>
    <w:rsid w:val="00033B6A"/>
    <w:rsid w:val="00035C03"/>
    <w:rsid w:val="00036062"/>
    <w:rsid w:val="0004190C"/>
    <w:rsid w:val="000437AF"/>
    <w:rsid w:val="00044B92"/>
    <w:rsid w:val="00045001"/>
    <w:rsid w:val="00047EE1"/>
    <w:rsid w:val="00050022"/>
    <w:rsid w:val="00051517"/>
    <w:rsid w:val="000516DC"/>
    <w:rsid w:val="000519E3"/>
    <w:rsid w:val="000530DD"/>
    <w:rsid w:val="000532F6"/>
    <w:rsid w:val="00053A50"/>
    <w:rsid w:val="000565D1"/>
    <w:rsid w:val="00056B15"/>
    <w:rsid w:val="000603C7"/>
    <w:rsid w:val="00060858"/>
    <w:rsid w:val="000655B4"/>
    <w:rsid w:val="00065BFF"/>
    <w:rsid w:val="00066B57"/>
    <w:rsid w:val="0007259C"/>
    <w:rsid w:val="00072FF3"/>
    <w:rsid w:val="00076011"/>
    <w:rsid w:val="00076ECE"/>
    <w:rsid w:val="00085346"/>
    <w:rsid w:val="00085D5B"/>
    <w:rsid w:val="00087317"/>
    <w:rsid w:val="000910AE"/>
    <w:rsid w:val="00091935"/>
    <w:rsid w:val="00091FE2"/>
    <w:rsid w:val="00092E3F"/>
    <w:rsid w:val="000933B3"/>
    <w:rsid w:val="000A3E80"/>
    <w:rsid w:val="000A429B"/>
    <w:rsid w:val="000A5A1A"/>
    <w:rsid w:val="000C2A28"/>
    <w:rsid w:val="000C5244"/>
    <w:rsid w:val="000D3351"/>
    <w:rsid w:val="000D3466"/>
    <w:rsid w:val="000D671C"/>
    <w:rsid w:val="000D7889"/>
    <w:rsid w:val="000E0941"/>
    <w:rsid w:val="000E7321"/>
    <w:rsid w:val="000F4FD5"/>
    <w:rsid w:val="000F7C66"/>
    <w:rsid w:val="00100810"/>
    <w:rsid w:val="00101982"/>
    <w:rsid w:val="001027A6"/>
    <w:rsid w:val="00106AC1"/>
    <w:rsid w:val="00106D92"/>
    <w:rsid w:val="0011613C"/>
    <w:rsid w:val="00117E6C"/>
    <w:rsid w:val="0012230E"/>
    <w:rsid w:val="0012361A"/>
    <w:rsid w:val="001258D3"/>
    <w:rsid w:val="00131FA6"/>
    <w:rsid w:val="00132B75"/>
    <w:rsid w:val="00141605"/>
    <w:rsid w:val="00144FE0"/>
    <w:rsid w:val="001513AB"/>
    <w:rsid w:val="00157FA3"/>
    <w:rsid w:val="001641EC"/>
    <w:rsid w:val="0016512D"/>
    <w:rsid w:val="0016542C"/>
    <w:rsid w:val="00165692"/>
    <w:rsid w:val="00165A7B"/>
    <w:rsid w:val="00165B22"/>
    <w:rsid w:val="00173F64"/>
    <w:rsid w:val="00175236"/>
    <w:rsid w:val="00177156"/>
    <w:rsid w:val="001820E4"/>
    <w:rsid w:val="00185FDC"/>
    <w:rsid w:val="0019684B"/>
    <w:rsid w:val="00197603"/>
    <w:rsid w:val="001A08B4"/>
    <w:rsid w:val="001A4C84"/>
    <w:rsid w:val="001A614B"/>
    <w:rsid w:val="001B32ED"/>
    <w:rsid w:val="001C1044"/>
    <w:rsid w:val="001C1A83"/>
    <w:rsid w:val="001C6CF1"/>
    <w:rsid w:val="001D4F59"/>
    <w:rsid w:val="001E36FD"/>
    <w:rsid w:val="001E66A4"/>
    <w:rsid w:val="001F2BE5"/>
    <w:rsid w:val="001F371A"/>
    <w:rsid w:val="001F459F"/>
    <w:rsid w:val="001F5E03"/>
    <w:rsid w:val="001F7C5B"/>
    <w:rsid w:val="00200CE0"/>
    <w:rsid w:val="002027F6"/>
    <w:rsid w:val="00210297"/>
    <w:rsid w:val="002161AF"/>
    <w:rsid w:val="002164F5"/>
    <w:rsid w:val="0021692F"/>
    <w:rsid w:val="00217DF1"/>
    <w:rsid w:val="00221078"/>
    <w:rsid w:val="00221EED"/>
    <w:rsid w:val="00235F6A"/>
    <w:rsid w:val="00240716"/>
    <w:rsid w:val="002449F9"/>
    <w:rsid w:val="00245856"/>
    <w:rsid w:val="00247559"/>
    <w:rsid w:val="0025182B"/>
    <w:rsid w:val="00252261"/>
    <w:rsid w:val="00255B5B"/>
    <w:rsid w:val="00257787"/>
    <w:rsid w:val="00260E97"/>
    <w:rsid w:val="002615F0"/>
    <w:rsid w:val="00277C13"/>
    <w:rsid w:val="002845F5"/>
    <w:rsid w:val="00292BB5"/>
    <w:rsid w:val="00295486"/>
    <w:rsid w:val="002A50B0"/>
    <w:rsid w:val="002A536A"/>
    <w:rsid w:val="002A5A21"/>
    <w:rsid w:val="002A7946"/>
    <w:rsid w:val="002B0005"/>
    <w:rsid w:val="002B2374"/>
    <w:rsid w:val="002B2FF7"/>
    <w:rsid w:val="002B599E"/>
    <w:rsid w:val="002B6E68"/>
    <w:rsid w:val="002C1C1B"/>
    <w:rsid w:val="002C433D"/>
    <w:rsid w:val="002C5443"/>
    <w:rsid w:val="002C7802"/>
    <w:rsid w:val="002D1D53"/>
    <w:rsid w:val="002D2A64"/>
    <w:rsid w:val="002D5DEF"/>
    <w:rsid w:val="002D7200"/>
    <w:rsid w:val="002D78E2"/>
    <w:rsid w:val="002E22AD"/>
    <w:rsid w:val="002E5C35"/>
    <w:rsid w:val="002F69F1"/>
    <w:rsid w:val="00304F87"/>
    <w:rsid w:val="00305A6E"/>
    <w:rsid w:val="00313085"/>
    <w:rsid w:val="00323513"/>
    <w:rsid w:val="003255B8"/>
    <w:rsid w:val="003260AC"/>
    <w:rsid w:val="00330D35"/>
    <w:rsid w:val="00336DFB"/>
    <w:rsid w:val="00337374"/>
    <w:rsid w:val="00341075"/>
    <w:rsid w:val="0034293F"/>
    <w:rsid w:val="00345067"/>
    <w:rsid w:val="003452FF"/>
    <w:rsid w:val="00345CA6"/>
    <w:rsid w:val="00346100"/>
    <w:rsid w:val="003472ED"/>
    <w:rsid w:val="0035194A"/>
    <w:rsid w:val="00352E57"/>
    <w:rsid w:val="00355D3F"/>
    <w:rsid w:val="00356071"/>
    <w:rsid w:val="00357142"/>
    <w:rsid w:val="00362C7D"/>
    <w:rsid w:val="003640CC"/>
    <w:rsid w:val="00364DDA"/>
    <w:rsid w:val="00365D90"/>
    <w:rsid w:val="00366209"/>
    <w:rsid w:val="0036699C"/>
    <w:rsid w:val="0037262D"/>
    <w:rsid w:val="0037629F"/>
    <w:rsid w:val="00377F3D"/>
    <w:rsid w:val="00380C83"/>
    <w:rsid w:val="00384481"/>
    <w:rsid w:val="00384988"/>
    <w:rsid w:val="003867B6"/>
    <w:rsid w:val="00393C69"/>
    <w:rsid w:val="00393F6A"/>
    <w:rsid w:val="003A60E8"/>
    <w:rsid w:val="003A7BE7"/>
    <w:rsid w:val="003B0285"/>
    <w:rsid w:val="003B21C2"/>
    <w:rsid w:val="003B3DB5"/>
    <w:rsid w:val="003B45CC"/>
    <w:rsid w:val="003B793A"/>
    <w:rsid w:val="003C1FB9"/>
    <w:rsid w:val="003C2261"/>
    <w:rsid w:val="003C73F8"/>
    <w:rsid w:val="003D0049"/>
    <w:rsid w:val="003D44E9"/>
    <w:rsid w:val="003D4659"/>
    <w:rsid w:val="003D4C45"/>
    <w:rsid w:val="003D5480"/>
    <w:rsid w:val="003D5ADD"/>
    <w:rsid w:val="003E5C5E"/>
    <w:rsid w:val="003E5CDF"/>
    <w:rsid w:val="003F449F"/>
    <w:rsid w:val="004019A7"/>
    <w:rsid w:val="004020C0"/>
    <w:rsid w:val="004048FB"/>
    <w:rsid w:val="0040546B"/>
    <w:rsid w:val="004130D5"/>
    <w:rsid w:val="0041441E"/>
    <w:rsid w:val="00416021"/>
    <w:rsid w:val="00417C5A"/>
    <w:rsid w:val="0042098B"/>
    <w:rsid w:val="00421865"/>
    <w:rsid w:val="004263B6"/>
    <w:rsid w:val="00426546"/>
    <w:rsid w:val="00430485"/>
    <w:rsid w:val="004327EE"/>
    <w:rsid w:val="004339D0"/>
    <w:rsid w:val="00433A09"/>
    <w:rsid w:val="0043593F"/>
    <w:rsid w:val="00442BCC"/>
    <w:rsid w:val="00443262"/>
    <w:rsid w:val="004440E2"/>
    <w:rsid w:val="00445288"/>
    <w:rsid w:val="00447990"/>
    <w:rsid w:val="00454EF0"/>
    <w:rsid w:val="00461126"/>
    <w:rsid w:val="0046449B"/>
    <w:rsid w:val="00465652"/>
    <w:rsid w:val="00465AE7"/>
    <w:rsid w:val="004660C9"/>
    <w:rsid w:val="00466B74"/>
    <w:rsid w:val="00470A2E"/>
    <w:rsid w:val="00470DAA"/>
    <w:rsid w:val="00471900"/>
    <w:rsid w:val="00475B79"/>
    <w:rsid w:val="00480502"/>
    <w:rsid w:val="0048621A"/>
    <w:rsid w:val="00491A77"/>
    <w:rsid w:val="00497B81"/>
    <w:rsid w:val="004A1876"/>
    <w:rsid w:val="004A1C16"/>
    <w:rsid w:val="004A4F63"/>
    <w:rsid w:val="004A4FBC"/>
    <w:rsid w:val="004A6A32"/>
    <w:rsid w:val="004A7063"/>
    <w:rsid w:val="004B0BEB"/>
    <w:rsid w:val="004B1B30"/>
    <w:rsid w:val="004B3D10"/>
    <w:rsid w:val="004B5FA4"/>
    <w:rsid w:val="004B6E10"/>
    <w:rsid w:val="004C0501"/>
    <w:rsid w:val="004C1531"/>
    <w:rsid w:val="004C4B0E"/>
    <w:rsid w:val="004C7B41"/>
    <w:rsid w:val="004D45C5"/>
    <w:rsid w:val="004D51A2"/>
    <w:rsid w:val="004E039A"/>
    <w:rsid w:val="004E0E99"/>
    <w:rsid w:val="004E79F0"/>
    <w:rsid w:val="004F2279"/>
    <w:rsid w:val="004F2338"/>
    <w:rsid w:val="004F25FC"/>
    <w:rsid w:val="004F4FCD"/>
    <w:rsid w:val="004F670F"/>
    <w:rsid w:val="004F6FD4"/>
    <w:rsid w:val="00500142"/>
    <w:rsid w:val="00500791"/>
    <w:rsid w:val="005016D6"/>
    <w:rsid w:val="00503ABF"/>
    <w:rsid w:val="005051CB"/>
    <w:rsid w:val="0050669F"/>
    <w:rsid w:val="00506E87"/>
    <w:rsid w:val="00506EAD"/>
    <w:rsid w:val="00510E57"/>
    <w:rsid w:val="00512791"/>
    <w:rsid w:val="00513108"/>
    <w:rsid w:val="005146AC"/>
    <w:rsid w:val="00514968"/>
    <w:rsid w:val="00516FF3"/>
    <w:rsid w:val="00517276"/>
    <w:rsid w:val="005215D7"/>
    <w:rsid w:val="00522D50"/>
    <w:rsid w:val="00524AAC"/>
    <w:rsid w:val="005250CB"/>
    <w:rsid w:val="00534B06"/>
    <w:rsid w:val="00535052"/>
    <w:rsid w:val="005366CA"/>
    <w:rsid w:val="00536BE3"/>
    <w:rsid w:val="00537008"/>
    <w:rsid w:val="0054065F"/>
    <w:rsid w:val="005432F6"/>
    <w:rsid w:val="00545EE1"/>
    <w:rsid w:val="005465F3"/>
    <w:rsid w:val="00547270"/>
    <w:rsid w:val="005508D7"/>
    <w:rsid w:val="00552CE2"/>
    <w:rsid w:val="00553324"/>
    <w:rsid w:val="00554206"/>
    <w:rsid w:val="0055525F"/>
    <w:rsid w:val="00555515"/>
    <w:rsid w:val="005559AF"/>
    <w:rsid w:val="0056079F"/>
    <w:rsid w:val="0056247D"/>
    <w:rsid w:val="005630DD"/>
    <w:rsid w:val="00564F8D"/>
    <w:rsid w:val="00565461"/>
    <w:rsid w:val="005660C9"/>
    <w:rsid w:val="00567247"/>
    <w:rsid w:val="00571591"/>
    <w:rsid w:val="00586175"/>
    <w:rsid w:val="00590ED1"/>
    <w:rsid w:val="00593B07"/>
    <w:rsid w:val="00594F06"/>
    <w:rsid w:val="0059708A"/>
    <w:rsid w:val="00597DC0"/>
    <w:rsid w:val="005A2468"/>
    <w:rsid w:val="005A45EE"/>
    <w:rsid w:val="005B3800"/>
    <w:rsid w:val="005B5FFD"/>
    <w:rsid w:val="005B6749"/>
    <w:rsid w:val="005B71F0"/>
    <w:rsid w:val="005C38AB"/>
    <w:rsid w:val="005C78CE"/>
    <w:rsid w:val="005D5808"/>
    <w:rsid w:val="005D7BAD"/>
    <w:rsid w:val="005E0AC6"/>
    <w:rsid w:val="005E35C5"/>
    <w:rsid w:val="005E40A1"/>
    <w:rsid w:val="005E4EF0"/>
    <w:rsid w:val="005E5F40"/>
    <w:rsid w:val="005E64A1"/>
    <w:rsid w:val="005E6E18"/>
    <w:rsid w:val="005E70A1"/>
    <w:rsid w:val="005F0DE7"/>
    <w:rsid w:val="005F37D1"/>
    <w:rsid w:val="005F5910"/>
    <w:rsid w:val="0060403E"/>
    <w:rsid w:val="006053D3"/>
    <w:rsid w:val="00606369"/>
    <w:rsid w:val="00606C85"/>
    <w:rsid w:val="00612250"/>
    <w:rsid w:val="00612946"/>
    <w:rsid w:val="00620691"/>
    <w:rsid w:val="00622089"/>
    <w:rsid w:val="00624E3D"/>
    <w:rsid w:val="006326EA"/>
    <w:rsid w:val="00632B13"/>
    <w:rsid w:val="006345A4"/>
    <w:rsid w:val="00634A36"/>
    <w:rsid w:val="00634E53"/>
    <w:rsid w:val="00635459"/>
    <w:rsid w:val="0063691B"/>
    <w:rsid w:val="00643460"/>
    <w:rsid w:val="00644987"/>
    <w:rsid w:val="00646859"/>
    <w:rsid w:val="006478D5"/>
    <w:rsid w:val="006527EE"/>
    <w:rsid w:val="00652887"/>
    <w:rsid w:val="00652D0A"/>
    <w:rsid w:val="00655CF2"/>
    <w:rsid w:val="00660411"/>
    <w:rsid w:val="0066722E"/>
    <w:rsid w:val="0067373B"/>
    <w:rsid w:val="0067449C"/>
    <w:rsid w:val="00675762"/>
    <w:rsid w:val="00686976"/>
    <w:rsid w:val="0069134C"/>
    <w:rsid w:val="00693C24"/>
    <w:rsid w:val="0069430C"/>
    <w:rsid w:val="00696A43"/>
    <w:rsid w:val="00697B58"/>
    <w:rsid w:val="006A0342"/>
    <w:rsid w:val="006A1BDE"/>
    <w:rsid w:val="006A21FB"/>
    <w:rsid w:val="006A373E"/>
    <w:rsid w:val="006A492A"/>
    <w:rsid w:val="006A501F"/>
    <w:rsid w:val="006A7126"/>
    <w:rsid w:val="006B0236"/>
    <w:rsid w:val="006B19D7"/>
    <w:rsid w:val="006B5289"/>
    <w:rsid w:val="006B5652"/>
    <w:rsid w:val="006C79A8"/>
    <w:rsid w:val="006D0951"/>
    <w:rsid w:val="006D35F9"/>
    <w:rsid w:val="006D73D3"/>
    <w:rsid w:val="006E7EEE"/>
    <w:rsid w:val="006F2A8E"/>
    <w:rsid w:val="006F7F93"/>
    <w:rsid w:val="00702F08"/>
    <w:rsid w:val="00703D2D"/>
    <w:rsid w:val="007059A3"/>
    <w:rsid w:val="007073EC"/>
    <w:rsid w:val="00710103"/>
    <w:rsid w:val="0071190E"/>
    <w:rsid w:val="007138E5"/>
    <w:rsid w:val="00713BBB"/>
    <w:rsid w:val="00723170"/>
    <w:rsid w:val="0072531E"/>
    <w:rsid w:val="007274AB"/>
    <w:rsid w:val="007302B3"/>
    <w:rsid w:val="00732F29"/>
    <w:rsid w:val="007349A2"/>
    <w:rsid w:val="00742E05"/>
    <w:rsid w:val="0074330C"/>
    <w:rsid w:val="00743D68"/>
    <w:rsid w:val="00745193"/>
    <w:rsid w:val="00747134"/>
    <w:rsid w:val="007501D7"/>
    <w:rsid w:val="0075245E"/>
    <w:rsid w:val="007556A0"/>
    <w:rsid w:val="00755842"/>
    <w:rsid w:val="00756A3C"/>
    <w:rsid w:val="00757785"/>
    <w:rsid w:val="00761003"/>
    <w:rsid w:val="007655B3"/>
    <w:rsid w:val="00770290"/>
    <w:rsid w:val="007712B1"/>
    <w:rsid w:val="007745E9"/>
    <w:rsid w:val="00774999"/>
    <w:rsid w:val="00775602"/>
    <w:rsid w:val="0077572A"/>
    <w:rsid w:val="007758F3"/>
    <w:rsid w:val="00776B91"/>
    <w:rsid w:val="00785001"/>
    <w:rsid w:val="00787281"/>
    <w:rsid w:val="007872E4"/>
    <w:rsid w:val="0079340F"/>
    <w:rsid w:val="0079415B"/>
    <w:rsid w:val="00796D07"/>
    <w:rsid w:val="007A0005"/>
    <w:rsid w:val="007A0EBD"/>
    <w:rsid w:val="007A1EC0"/>
    <w:rsid w:val="007A603E"/>
    <w:rsid w:val="007A60C7"/>
    <w:rsid w:val="007B16EA"/>
    <w:rsid w:val="007C01FD"/>
    <w:rsid w:val="007C0C78"/>
    <w:rsid w:val="007C4AEE"/>
    <w:rsid w:val="007C540B"/>
    <w:rsid w:val="007C7A8A"/>
    <w:rsid w:val="007D4D14"/>
    <w:rsid w:val="007E00FC"/>
    <w:rsid w:val="007E1D26"/>
    <w:rsid w:val="007E2B17"/>
    <w:rsid w:val="007E346C"/>
    <w:rsid w:val="007E3E2A"/>
    <w:rsid w:val="007F417E"/>
    <w:rsid w:val="007F51AC"/>
    <w:rsid w:val="007F777A"/>
    <w:rsid w:val="007F7F8C"/>
    <w:rsid w:val="00800651"/>
    <w:rsid w:val="00801E40"/>
    <w:rsid w:val="008034A6"/>
    <w:rsid w:val="008041E0"/>
    <w:rsid w:val="00805276"/>
    <w:rsid w:val="00807060"/>
    <w:rsid w:val="00815243"/>
    <w:rsid w:val="00815E85"/>
    <w:rsid w:val="008211E7"/>
    <w:rsid w:val="00821ABE"/>
    <w:rsid w:val="00823D59"/>
    <w:rsid w:val="00824AE1"/>
    <w:rsid w:val="00825835"/>
    <w:rsid w:val="00825D0D"/>
    <w:rsid w:val="008302FE"/>
    <w:rsid w:val="00832F8A"/>
    <w:rsid w:val="008366F3"/>
    <w:rsid w:val="00840487"/>
    <w:rsid w:val="00841F4A"/>
    <w:rsid w:val="00844D83"/>
    <w:rsid w:val="00844E43"/>
    <w:rsid w:val="00846590"/>
    <w:rsid w:val="00846F00"/>
    <w:rsid w:val="00847191"/>
    <w:rsid w:val="008509E9"/>
    <w:rsid w:val="00852165"/>
    <w:rsid w:val="00854B2E"/>
    <w:rsid w:val="00860D8A"/>
    <w:rsid w:val="00862439"/>
    <w:rsid w:val="00863BF9"/>
    <w:rsid w:val="0086601F"/>
    <w:rsid w:val="00871D41"/>
    <w:rsid w:val="00872084"/>
    <w:rsid w:val="00877D82"/>
    <w:rsid w:val="008802C2"/>
    <w:rsid w:val="008807B5"/>
    <w:rsid w:val="008833B4"/>
    <w:rsid w:val="00883CA6"/>
    <w:rsid w:val="00884956"/>
    <w:rsid w:val="008903FF"/>
    <w:rsid w:val="00891E11"/>
    <w:rsid w:val="00896ABB"/>
    <w:rsid w:val="008A2791"/>
    <w:rsid w:val="008A4F1D"/>
    <w:rsid w:val="008A5A5F"/>
    <w:rsid w:val="008A7B17"/>
    <w:rsid w:val="008B1839"/>
    <w:rsid w:val="008B2238"/>
    <w:rsid w:val="008B7211"/>
    <w:rsid w:val="008B7C23"/>
    <w:rsid w:val="008C2ED3"/>
    <w:rsid w:val="008C4B10"/>
    <w:rsid w:val="008C5584"/>
    <w:rsid w:val="008C5DEE"/>
    <w:rsid w:val="008C5E3F"/>
    <w:rsid w:val="008C74B0"/>
    <w:rsid w:val="008D16E4"/>
    <w:rsid w:val="008D2502"/>
    <w:rsid w:val="008D2E41"/>
    <w:rsid w:val="008D2F32"/>
    <w:rsid w:val="008D3F5B"/>
    <w:rsid w:val="008D539B"/>
    <w:rsid w:val="008D69A8"/>
    <w:rsid w:val="008E0AB4"/>
    <w:rsid w:val="008E0EFD"/>
    <w:rsid w:val="008E2451"/>
    <w:rsid w:val="008E4086"/>
    <w:rsid w:val="008E4396"/>
    <w:rsid w:val="008E47BB"/>
    <w:rsid w:val="008E5257"/>
    <w:rsid w:val="008E706F"/>
    <w:rsid w:val="008F30B2"/>
    <w:rsid w:val="008F5C5C"/>
    <w:rsid w:val="008F7CC4"/>
    <w:rsid w:val="009056F8"/>
    <w:rsid w:val="009079BE"/>
    <w:rsid w:val="00907AB0"/>
    <w:rsid w:val="0091023C"/>
    <w:rsid w:val="00913086"/>
    <w:rsid w:val="009241C5"/>
    <w:rsid w:val="00924828"/>
    <w:rsid w:val="009268A7"/>
    <w:rsid w:val="0092747F"/>
    <w:rsid w:val="009279AA"/>
    <w:rsid w:val="009309A2"/>
    <w:rsid w:val="0093352D"/>
    <w:rsid w:val="0093403B"/>
    <w:rsid w:val="00935166"/>
    <w:rsid w:val="00941FA2"/>
    <w:rsid w:val="0094735D"/>
    <w:rsid w:val="0095093F"/>
    <w:rsid w:val="009511B7"/>
    <w:rsid w:val="00955BE9"/>
    <w:rsid w:val="009632E5"/>
    <w:rsid w:val="00963CEA"/>
    <w:rsid w:val="00964D69"/>
    <w:rsid w:val="00966F63"/>
    <w:rsid w:val="00967578"/>
    <w:rsid w:val="0097315F"/>
    <w:rsid w:val="00990B63"/>
    <w:rsid w:val="00994BCE"/>
    <w:rsid w:val="009969BE"/>
    <w:rsid w:val="009A2AD7"/>
    <w:rsid w:val="009A3046"/>
    <w:rsid w:val="009A4A72"/>
    <w:rsid w:val="009A6263"/>
    <w:rsid w:val="009A7E0B"/>
    <w:rsid w:val="009B13E1"/>
    <w:rsid w:val="009B2304"/>
    <w:rsid w:val="009B2FC1"/>
    <w:rsid w:val="009B5871"/>
    <w:rsid w:val="009B6878"/>
    <w:rsid w:val="009C747C"/>
    <w:rsid w:val="009C7B66"/>
    <w:rsid w:val="009D2474"/>
    <w:rsid w:val="009D38A2"/>
    <w:rsid w:val="009D3BBE"/>
    <w:rsid w:val="009D56F0"/>
    <w:rsid w:val="009E5066"/>
    <w:rsid w:val="009F043F"/>
    <w:rsid w:val="009F34C9"/>
    <w:rsid w:val="009F4CBF"/>
    <w:rsid w:val="009F772B"/>
    <w:rsid w:val="00A001EF"/>
    <w:rsid w:val="00A109B8"/>
    <w:rsid w:val="00A11757"/>
    <w:rsid w:val="00A11A61"/>
    <w:rsid w:val="00A11E94"/>
    <w:rsid w:val="00A14F86"/>
    <w:rsid w:val="00A15276"/>
    <w:rsid w:val="00A17DA9"/>
    <w:rsid w:val="00A201DF"/>
    <w:rsid w:val="00A27F19"/>
    <w:rsid w:val="00A30308"/>
    <w:rsid w:val="00A316FF"/>
    <w:rsid w:val="00A3175A"/>
    <w:rsid w:val="00A377F3"/>
    <w:rsid w:val="00A432FD"/>
    <w:rsid w:val="00A43C0F"/>
    <w:rsid w:val="00A4614D"/>
    <w:rsid w:val="00A52DB0"/>
    <w:rsid w:val="00A61B13"/>
    <w:rsid w:val="00A62E7E"/>
    <w:rsid w:val="00A63568"/>
    <w:rsid w:val="00A63CF3"/>
    <w:rsid w:val="00A665A2"/>
    <w:rsid w:val="00A66EF9"/>
    <w:rsid w:val="00A71872"/>
    <w:rsid w:val="00A71DC3"/>
    <w:rsid w:val="00A809AF"/>
    <w:rsid w:val="00A83663"/>
    <w:rsid w:val="00A843A2"/>
    <w:rsid w:val="00A84D04"/>
    <w:rsid w:val="00A9559A"/>
    <w:rsid w:val="00A972C4"/>
    <w:rsid w:val="00AA0BC9"/>
    <w:rsid w:val="00AA7C1F"/>
    <w:rsid w:val="00AB1591"/>
    <w:rsid w:val="00AB4301"/>
    <w:rsid w:val="00AB4655"/>
    <w:rsid w:val="00AB46D3"/>
    <w:rsid w:val="00AC05FA"/>
    <w:rsid w:val="00AC1C7B"/>
    <w:rsid w:val="00AC34DD"/>
    <w:rsid w:val="00AC3E2C"/>
    <w:rsid w:val="00AC408E"/>
    <w:rsid w:val="00AC660D"/>
    <w:rsid w:val="00AC7259"/>
    <w:rsid w:val="00AD1A1B"/>
    <w:rsid w:val="00AD549F"/>
    <w:rsid w:val="00AD6686"/>
    <w:rsid w:val="00AD79EF"/>
    <w:rsid w:val="00AE1A9C"/>
    <w:rsid w:val="00AE25E6"/>
    <w:rsid w:val="00AE328C"/>
    <w:rsid w:val="00AE4A77"/>
    <w:rsid w:val="00AF1382"/>
    <w:rsid w:val="00AF1861"/>
    <w:rsid w:val="00AF2782"/>
    <w:rsid w:val="00AF70CE"/>
    <w:rsid w:val="00B0165D"/>
    <w:rsid w:val="00B06A0F"/>
    <w:rsid w:val="00B110CD"/>
    <w:rsid w:val="00B13C43"/>
    <w:rsid w:val="00B20BDF"/>
    <w:rsid w:val="00B21E58"/>
    <w:rsid w:val="00B22BF1"/>
    <w:rsid w:val="00B26580"/>
    <w:rsid w:val="00B349E8"/>
    <w:rsid w:val="00B42147"/>
    <w:rsid w:val="00B42584"/>
    <w:rsid w:val="00B44818"/>
    <w:rsid w:val="00B47888"/>
    <w:rsid w:val="00B47E06"/>
    <w:rsid w:val="00B50032"/>
    <w:rsid w:val="00B502B7"/>
    <w:rsid w:val="00B54497"/>
    <w:rsid w:val="00B55669"/>
    <w:rsid w:val="00B557B3"/>
    <w:rsid w:val="00B55F50"/>
    <w:rsid w:val="00B64383"/>
    <w:rsid w:val="00B661B2"/>
    <w:rsid w:val="00B66813"/>
    <w:rsid w:val="00B6798E"/>
    <w:rsid w:val="00B67D6B"/>
    <w:rsid w:val="00B70558"/>
    <w:rsid w:val="00B7119B"/>
    <w:rsid w:val="00B74E4C"/>
    <w:rsid w:val="00B75357"/>
    <w:rsid w:val="00B76118"/>
    <w:rsid w:val="00B77700"/>
    <w:rsid w:val="00B77A7F"/>
    <w:rsid w:val="00B86074"/>
    <w:rsid w:val="00B87902"/>
    <w:rsid w:val="00B90DCB"/>
    <w:rsid w:val="00B913DA"/>
    <w:rsid w:val="00B97F60"/>
    <w:rsid w:val="00BA22CB"/>
    <w:rsid w:val="00BA2AC7"/>
    <w:rsid w:val="00BA3032"/>
    <w:rsid w:val="00BA636D"/>
    <w:rsid w:val="00BA6D3D"/>
    <w:rsid w:val="00BB20C1"/>
    <w:rsid w:val="00BB5649"/>
    <w:rsid w:val="00BC3E5B"/>
    <w:rsid w:val="00BD2A15"/>
    <w:rsid w:val="00BD4884"/>
    <w:rsid w:val="00BD6838"/>
    <w:rsid w:val="00BE45B5"/>
    <w:rsid w:val="00BE7E61"/>
    <w:rsid w:val="00BF2EA7"/>
    <w:rsid w:val="00BF552F"/>
    <w:rsid w:val="00BF73BD"/>
    <w:rsid w:val="00BF7637"/>
    <w:rsid w:val="00C0377F"/>
    <w:rsid w:val="00C05441"/>
    <w:rsid w:val="00C10E61"/>
    <w:rsid w:val="00C11019"/>
    <w:rsid w:val="00C11D10"/>
    <w:rsid w:val="00C124DD"/>
    <w:rsid w:val="00C14148"/>
    <w:rsid w:val="00C15551"/>
    <w:rsid w:val="00C158B9"/>
    <w:rsid w:val="00C172CE"/>
    <w:rsid w:val="00C174EB"/>
    <w:rsid w:val="00C30978"/>
    <w:rsid w:val="00C34CD1"/>
    <w:rsid w:val="00C35874"/>
    <w:rsid w:val="00C367D3"/>
    <w:rsid w:val="00C37632"/>
    <w:rsid w:val="00C437EB"/>
    <w:rsid w:val="00C46572"/>
    <w:rsid w:val="00C51662"/>
    <w:rsid w:val="00C558E2"/>
    <w:rsid w:val="00C561F7"/>
    <w:rsid w:val="00C602A8"/>
    <w:rsid w:val="00C60D39"/>
    <w:rsid w:val="00C7101E"/>
    <w:rsid w:val="00C7319B"/>
    <w:rsid w:val="00C74768"/>
    <w:rsid w:val="00C751A8"/>
    <w:rsid w:val="00C76908"/>
    <w:rsid w:val="00C77ED1"/>
    <w:rsid w:val="00C8321C"/>
    <w:rsid w:val="00C85F56"/>
    <w:rsid w:val="00C94EAA"/>
    <w:rsid w:val="00C97E1D"/>
    <w:rsid w:val="00CA5220"/>
    <w:rsid w:val="00CB2A92"/>
    <w:rsid w:val="00CB34CD"/>
    <w:rsid w:val="00CC42FC"/>
    <w:rsid w:val="00CC54EA"/>
    <w:rsid w:val="00CC5C35"/>
    <w:rsid w:val="00CC6CE9"/>
    <w:rsid w:val="00CC7428"/>
    <w:rsid w:val="00CD24D3"/>
    <w:rsid w:val="00CD43F0"/>
    <w:rsid w:val="00CD5663"/>
    <w:rsid w:val="00CD5711"/>
    <w:rsid w:val="00CE000E"/>
    <w:rsid w:val="00CF0B1C"/>
    <w:rsid w:val="00CF19FC"/>
    <w:rsid w:val="00CF2DB8"/>
    <w:rsid w:val="00CF78E6"/>
    <w:rsid w:val="00D02436"/>
    <w:rsid w:val="00D02D5C"/>
    <w:rsid w:val="00D05E03"/>
    <w:rsid w:val="00D145D0"/>
    <w:rsid w:val="00D1588B"/>
    <w:rsid w:val="00D21146"/>
    <w:rsid w:val="00D23A7D"/>
    <w:rsid w:val="00D24C67"/>
    <w:rsid w:val="00D25EAF"/>
    <w:rsid w:val="00D2635A"/>
    <w:rsid w:val="00D270B2"/>
    <w:rsid w:val="00D27A41"/>
    <w:rsid w:val="00D3047C"/>
    <w:rsid w:val="00D322A8"/>
    <w:rsid w:val="00D3248B"/>
    <w:rsid w:val="00D32EFB"/>
    <w:rsid w:val="00D405E3"/>
    <w:rsid w:val="00D45488"/>
    <w:rsid w:val="00D5025B"/>
    <w:rsid w:val="00D55A5B"/>
    <w:rsid w:val="00D61E82"/>
    <w:rsid w:val="00D622BA"/>
    <w:rsid w:val="00D81F1F"/>
    <w:rsid w:val="00D83AE0"/>
    <w:rsid w:val="00D93527"/>
    <w:rsid w:val="00D97696"/>
    <w:rsid w:val="00D97CD1"/>
    <w:rsid w:val="00DA443A"/>
    <w:rsid w:val="00DA4F47"/>
    <w:rsid w:val="00DA608F"/>
    <w:rsid w:val="00DA6DA5"/>
    <w:rsid w:val="00DB070D"/>
    <w:rsid w:val="00DB38E0"/>
    <w:rsid w:val="00DB47E5"/>
    <w:rsid w:val="00DB5A1F"/>
    <w:rsid w:val="00DB7179"/>
    <w:rsid w:val="00DC5A97"/>
    <w:rsid w:val="00DD0DF1"/>
    <w:rsid w:val="00DD665F"/>
    <w:rsid w:val="00DD7F1F"/>
    <w:rsid w:val="00DE6957"/>
    <w:rsid w:val="00DE6CE2"/>
    <w:rsid w:val="00DF2D11"/>
    <w:rsid w:val="00DF4668"/>
    <w:rsid w:val="00E139A8"/>
    <w:rsid w:val="00E16BE1"/>
    <w:rsid w:val="00E17E29"/>
    <w:rsid w:val="00E17E72"/>
    <w:rsid w:val="00E2127D"/>
    <w:rsid w:val="00E23BCA"/>
    <w:rsid w:val="00E24535"/>
    <w:rsid w:val="00E2743B"/>
    <w:rsid w:val="00E339A5"/>
    <w:rsid w:val="00E35D63"/>
    <w:rsid w:val="00E36D59"/>
    <w:rsid w:val="00E42359"/>
    <w:rsid w:val="00E440EC"/>
    <w:rsid w:val="00E4676E"/>
    <w:rsid w:val="00E50BB4"/>
    <w:rsid w:val="00E5341E"/>
    <w:rsid w:val="00E60998"/>
    <w:rsid w:val="00E62EE2"/>
    <w:rsid w:val="00E63435"/>
    <w:rsid w:val="00E65566"/>
    <w:rsid w:val="00E66471"/>
    <w:rsid w:val="00E66522"/>
    <w:rsid w:val="00E673B7"/>
    <w:rsid w:val="00E67ECF"/>
    <w:rsid w:val="00E71B69"/>
    <w:rsid w:val="00E72959"/>
    <w:rsid w:val="00E747E2"/>
    <w:rsid w:val="00E76957"/>
    <w:rsid w:val="00E769D5"/>
    <w:rsid w:val="00E812A1"/>
    <w:rsid w:val="00E835A9"/>
    <w:rsid w:val="00E83D49"/>
    <w:rsid w:val="00E84ABD"/>
    <w:rsid w:val="00E8694C"/>
    <w:rsid w:val="00E86B58"/>
    <w:rsid w:val="00E87F40"/>
    <w:rsid w:val="00E93424"/>
    <w:rsid w:val="00E94057"/>
    <w:rsid w:val="00E941B9"/>
    <w:rsid w:val="00E96145"/>
    <w:rsid w:val="00EA480B"/>
    <w:rsid w:val="00EA5C06"/>
    <w:rsid w:val="00EA5EFE"/>
    <w:rsid w:val="00EB0B51"/>
    <w:rsid w:val="00EB2DF4"/>
    <w:rsid w:val="00EB7BFD"/>
    <w:rsid w:val="00EB7F51"/>
    <w:rsid w:val="00EC16DD"/>
    <w:rsid w:val="00EC403C"/>
    <w:rsid w:val="00EC6F1B"/>
    <w:rsid w:val="00EC7225"/>
    <w:rsid w:val="00ED4BA1"/>
    <w:rsid w:val="00ED5048"/>
    <w:rsid w:val="00ED6AA6"/>
    <w:rsid w:val="00EE2733"/>
    <w:rsid w:val="00EE3CF8"/>
    <w:rsid w:val="00EE40F8"/>
    <w:rsid w:val="00EE4439"/>
    <w:rsid w:val="00EE4C6B"/>
    <w:rsid w:val="00EF1D9D"/>
    <w:rsid w:val="00EF2DF4"/>
    <w:rsid w:val="00EF52D5"/>
    <w:rsid w:val="00F01E0A"/>
    <w:rsid w:val="00F05E0B"/>
    <w:rsid w:val="00F06133"/>
    <w:rsid w:val="00F06B54"/>
    <w:rsid w:val="00F2205E"/>
    <w:rsid w:val="00F24BF3"/>
    <w:rsid w:val="00F24FA5"/>
    <w:rsid w:val="00F30E68"/>
    <w:rsid w:val="00F4051A"/>
    <w:rsid w:val="00F41F5D"/>
    <w:rsid w:val="00F43537"/>
    <w:rsid w:val="00F45222"/>
    <w:rsid w:val="00F46981"/>
    <w:rsid w:val="00F50B2D"/>
    <w:rsid w:val="00F50B3A"/>
    <w:rsid w:val="00F5375D"/>
    <w:rsid w:val="00F53E7C"/>
    <w:rsid w:val="00F55B34"/>
    <w:rsid w:val="00F67578"/>
    <w:rsid w:val="00F7060E"/>
    <w:rsid w:val="00F718EA"/>
    <w:rsid w:val="00F74AD7"/>
    <w:rsid w:val="00F76715"/>
    <w:rsid w:val="00F77AC7"/>
    <w:rsid w:val="00F87DCD"/>
    <w:rsid w:val="00F91C35"/>
    <w:rsid w:val="00F95026"/>
    <w:rsid w:val="00F97BA8"/>
    <w:rsid w:val="00FA09A5"/>
    <w:rsid w:val="00FA4E13"/>
    <w:rsid w:val="00FA6F41"/>
    <w:rsid w:val="00FB28E4"/>
    <w:rsid w:val="00FC36CE"/>
    <w:rsid w:val="00FC695B"/>
    <w:rsid w:val="00FC713E"/>
    <w:rsid w:val="00FD1564"/>
    <w:rsid w:val="00FE3C7E"/>
    <w:rsid w:val="00FF3DA7"/>
    <w:rsid w:val="00FF4077"/>
    <w:rsid w:val="00FF68E8"/>
    <w:rsid w:val="163E1116"/>
    <w:rsid w:val="3CEF605E"/>
    <w:rsid w:val="6BD286B7"/>
    <w:rsid w:val="6BDCB26E"/>
    <w:rsid w:val="7C7F0441"/>
    <w:rsid w:val="7F364930"/>
    <w:rsid w:val="7FFDEB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564"/>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FD1564"/>
    <w:pPr>
      <w:ind w:leftChars="2500" w:left="100"/>
    </w:pPr>
  </w:style>
  <w:style w:type="paragraph" w:styleId="a4">
    <w:name w:val="footer"/>
    <w:basedOn w:val="a"/>
    <w:link w:val="Char"/>
    <w:uiPriority w:val="99"/>
    <w:unhideWhenUsed/>
    <w:qFormat/>
    <w:rsid w:val="00FD1564"/>
    <w:pPr>
      <w:tabs>
        <w:tab w:val="center" w:pos="4153"/>
        <w:tab w:val="right" w:pos="8306"/>
      </w:tabs>
      <w:snapToGrid w:val="0"/>
      <w:jc w:val="left"/>
    </w:pPr>
    <w:rPr>
      <w:rFonts w:ascii="Calibri" w:hAnsi="Calibri"/>
      <w:sz w:val="18"/>
      <w:szCs w:val="18"/>
    </w:rPr>
  </w:style>
  <w:style w:type="paragraph" w:styleId="a5">
    <w:name w:val="header"/>
    <w:basedOn w:val="a"/>
    <w:link w:val="Char0"/>
    <w:unhideWhenUsed/>
    <w:qFormat/>
    <w:rsid w:val="00FD1564"/>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Normal (Web)"/>
    <w:basedOn w:val="a"/>
    <w:qFormat/>
    <w:rsid w:val="00FD1564"/>
    <w:pPr>
      <w:spacing w:beforeAutospacing="1" w:afterAutospacing="1"/>
      <w:jc w:val="left"/>
    </w:pPr>
    <w:rPr>
      <w:rFonts w:ascii="Calibri" w:hAnsi="Calibri"/>
      <w:kern w:val="0"/>
      <w:sz w:val="24"/>
    </w:rPr>
  </w:style>
  <w:style w:type="table" w:styleId="a7">
    <w:name w:val="Table Grid"/>
    <w:basedOn w:val="a1"/>
    <w:qFormat/>
    <w:rsid w:val="00FD1564"/>
    <w:pPr>
      <w:widowControl w:val="0"/>
      <w:jc w:val="both"/>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FD1564"/>
  </w:style>
  <w:style w:type="character" w:customStyle="1" w:styleId="Char">
    <w:name w:val="页脚 Char"/>
    <w:link w:val="a4"/>
    <w:uiPriority w:val="99"/>
    <w:qFormat/>
    <w:rsid w:val="00FD1564"/>
    <w:rPr>
      <w:sz w:val="18"/>
      <w:szCs w:val="18"/>
    </w:rPr>
  </w:style>
  <w:style w:type="character" w:customStyle="1" w:styleId="Char0">
    <w:name w:val="页眉 Char"/>
    <w:link w:val="a5"/>
    <w:qFormat/>
    <w:rsid w:val="00FD156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480</Words>
  <Characters>2742</Characters>
  <Application>Microsoft Office Word</Application>
  <DocSecurity>0</DocSecurity>
  <Lines>22</Lines>
  <Paragraphs>6</Paragraphs>
  <ScaleCrop>false</ScaleCrop>
  <Company>Sky123.Org</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陈海华</dc:creator>
  <cp:lastModifiedBy>lenovo</cp:lastModifiedBy>
  <cp:revision>2</cp:revision>
  <cp:lastPrinted>2022-01-25T23:17:00Z</cp:lastPrinted>
  <dcterms:created xsi:type="dcterms:W3CDTF">2022-03-31T08:20:00Z</dcterms:created>
  <dcterms:modified xsi:type="dcterms:W3CDTF">2022-03-31T08:20:00Z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